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仿宋_GB2312" w:cs="Times New Roman"/>
          <w:color w:val="000000"/>
          <w:sz w:val="44"/>
          <w:szCs w:val="44"/>
          <w:lang w:val="en-US" w:eastAsia="zh-CN"/>
        </w:rPr>
      </w:pPr>
      <w:r>
        <w:rPr>
          <w:rFonts w:hint="eastAsia" w:hAnsi="仿宋_GB2312"/>
          <w:color w:val="000000"/>
        </w:rPr>
        <w:t>附件</w:t>
      </w:r>
      <w:r>
        <w:rPr>
          <w:rFonts w:hint="eastAsia" w:hAnsi="仿宋_GB2312"/>
          <w:color w:val="000000"/>
          <w:lang w:val="en-US" w:eastAsia="zh-CN"/>
        </w:rPr>
        <w:t>2</w:t>
      </w:r>
      <w:bookmarkStart w:id="2" w:name="_GoBack"/>
      <w:bookmarkEnd w:id="2"/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2022年潍坊公开招聘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事业编制政府专职消防员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体能科目评分标准</w:t>
      </w:r>
    </w:p>
    <w:p>
      <w:pPr>
        <w:pStyle w:val="2"/>
        <w:ind w:left="640"/>
      </w:pPr>
    </w:p>
    <w:p>
      <w:pPr>
        <w:jc w:val="center"/>
        <w:rPr>
          <w:rFonts w:ascii="Times New Roman" w:hAnsi="Times New Roman" w:eastAsia="华文中宋" w:cs="Times New Roman"/>
        </w:rPr>
      </w:pPr>
      <w:r>
        <w:rPr>
          <w:rFonts w:ascii="Times New Roman" w:hAnsi="方正小标宋简体" w:eastAsia="方正小标宋简体" w:cs="Times New Roman"/>
          <w:color w:val="000000"/>
          <w:kern w:val="0"/>
        </w:rPr>
        <w:t>男子</w:t>
      </w:r>
      <w:r>
        <w:rPr>
          <w:rFonts w:ascii="Times New Roman" w:hAnsi="Times New Roman" w:eastAsia="方正小标宋简体" w:cs="Times New Roman"/>
          <w:color w:val="000000"/>
          <w:kern w:val="0"/>
        </w:rPr>
        <w:t>3000m</w:t>
      </w:r>
      <w:r>
        <w:rPr>
          <w:rFonts w:ascii="Times New Roman" w:hAnsi="方正小标宋简体" w:eastAsia="方正小标宋简体" w:cs="Times New Roman"/>
          <w:color w:val="000000"/>
          <w:kern w:val="0"/>
        </w:rPr>
        <w:t>评分标准（分钟）</w:t>
      </w:r>
    </w:p>
    <w:tbl>
      <w:tblPr>
        <w:tblStyle w:val="7"/>
        <w:tblW w:w="13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>
            <w:pPr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20岁以下</w:t>
            </w:r>
          </w:p>
        </w:tc>
        <w:tc>
          <w:tcPr>
            <w:tcW w:w="1512" w:type="dxa"/>
          </w:tcPr>
          <w:p>
            <w:pPr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20-24岁</w:t>
            </w:r>
          </w:p>
        </w:tc>
        <w:tc>
          <w:tcPr>
            <w:tcW w:w="1511" w:type="dxa"/>
          </w:tcPr>
          <w:p>
            <w:pPr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25-27岁</w:t>
            </w:r>
          </w:p>
        </w:tc>
        <w:tc>
          <w:tcPr>
            <w:tcW w:w="1512" w:type="dxa"/>
          </w:tcPr>
          <w:p>
            <w:pPr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28-30岁</w:t>
            </w:r>
          </w:p>
        </w:tc>
        <w:tc>
          <w:tcPr>
            <w:tcW w:w="1511" w:type="dxa"/>
          </w:tcPr>
          <w:p>
            <w:pPr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31-33岁</w:t>
            </w:r>
          </w:p>
        </w:tc>
        <w:tc>
          <w:tcPr>
            <w:tcW w:w="1512" w:type="dxa"/>
          </w:tcPr>
          <w:p>
            <w:pPr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34-36岁</w:t>
            </w:r>
          </w:p>
        </w:tc>
        <w:tc>
          <w:tcPr>
            <w:tcW w:w="1511" w:type="dxa"/>
          </w:tcPr>
          <w:p>
            <w:pPr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37-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40-42岁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11′20″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13′50″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12′40″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12′05″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12′05″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12′40″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14′10″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11′40″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14′30″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13′10″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12′00″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13′10″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14′50″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12′20″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15′10″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12′40″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15′30″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14′10″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13′00″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14′10″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15′50″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13′20″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16′10″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13′40″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16′30″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</w:tbl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</w:pPr>
      <w:r>
        <w:rPr>
          <w:rFonts w:ascii="Times New Roman" w:hAnsi="方正小标宋简体" w:eastAsia="方正小标宋简体" w:cs="Times New Roman"/>
          <w:snapToGrid/>
          <w:color w:val="000000"/>
          <w:kern w:val="0"/>
          <w:sz w:val="32"/>
          <w:szCs w:val="32"/>
        </w:rPr>
        <w:t>男子单杠卷身上（</w:t>
      </w:r>
      <w:r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  <w:t>37</w:t>
      </w:r>
      <w:r>
        <w:rPr>
          <w:rFonts w:ascii="Times New Roman" w:hAnsi="方正小标宋简体" w:eastAsia="方正小标宋简体" w:cs="Times New Roman"/>
          <w:snapToGrid/>
          <w:color w:val="000000"/>
          <w:kern w:val="0"/>
          <w:sz w:val="32"/>
          <w:szCs w:val="32"/>
        </w:rPr>
        <w:t>周岁以下）</w:t>
      </w:r>
      <w:r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  <w:t xml:space="preserve">/ </w:t>
      </w:r>
      <w:r>
        <w:rPr>
          <w:rFonts w:ascii="Times New Roman" w:hAnsi="方正小标宋简体" w:eastAsia="方正小标宋简体" w:cs="Times New Roman"/>
          <w:snapToGrid/>
          <w:color w:val="000000"/>
          <w:kern w:val="0"/>
          <w:sz w:val="32"/>
          <w:szCs w:val="32"/>
        </w:rPr>
        <w:t>单杠吊卷腿（</w:t>
      </w:r>
      <w:r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  <w:t>37</w:t>
      </w:r>
      <w:r>
        <w:rPr>
          <w:rFonts w:ascii="Times New Roman" w:hAnsi="方正小标宋简体" w:eastAsia="方正小标宋简体" w:cs="Times New Roman"/>
          <w:snapToGrid/>
          <w:color w:val="000000"/>
          <w:kern w:val="0"/>
          <w:sz w:val="32"/>
          <w:szCs w:val="32"/>
        </w:rPr>
        <w:t>周岁以上）评分标准（次</w:t>
      </w:r>
      <w:r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  <w:t>/2</w:t>
      </w:r>
      <w:r>
        <w:rPr>
          <w:rFonts w:ascii="Times New Roman" w:hAnsi="方正小标宋简体" w:eastAsia="方正小标宋简体" w:cs="Times New Roman"/>
          <w:snapToGrid/>
          <w:color w:val="000000"/>
          <w:kern w:val="0"/>
          <w:sz w:val="32"/>
          <w:szCs w:val="32"/>
        </w:rPr>
        <w:t>分钟）</w:t>
      </w:r>
    </w:p>
    <w:tbl>
      <w:tblPr>
        <w:tblStyle w:val="7"/>
        <w:tblW w:w="13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20岁以下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20-24岁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25-27岁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28-30岁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31-33岁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34-36岁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37-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0" w:leftChars="0" w:firstLine="0"/>
        <w:jc w:val="center"/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  <w:t xml:space="preserve">100 </w:t>
      </w:r>
      <w:r>
        <w:rPr>
          <w:rFonts w:ascii="Times New Roman" w:hAnsi="方正小标宋简体" w:eastAsia="方正小标宋简体" w:cs="Times New Roman"/>
          <w:snapToGrid/>
          <w:color w:val="000000"/>
          <w:kern w:val="0"/>
          <w:sz w:val="32"/>
          <w:szCs w:val="32"/>
        </w:rPr>
        <w:t>米消防障碍评分标准（秒）</w:t>
      </w:r>
    </w:p>
    <w:p>
      <w:pPr>
        <w:pStyle w:val="2"/>
        <w:ind w:left="640"/>
        <w:rPr>
          <w:rFonts w:ascii="Times New Roman" w:hAnsi="Times New Roman" w:cs="Times New Roman"/>
        </w:rPr>
      </w:pPr>
    </w:p>
    <w:tbl>
      <w:tblPr>
        <w:tblStyle w:val="7"/>
        <w:tblW w:w="13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20岁以下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20-24岁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25-27岁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28-30岁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31-33岁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34-36岁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37-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-4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100分  22″  21″  20″  21″  22″  23″  24″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分  23″  22″  21″  22″  23″  24″  25″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分  24″  23″  22″  23″  24″  25″  26″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分  25″  24″  23″  24″  25″  26″  27″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分  26″  25″  24″  25″  26″  27″  28″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分  27″  26″  25″  26″  27″  28″  29″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分  28″  27″  26″  27″  28″  29″  30″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分  29″  28″  27″  28″  29″  30″  31″  /  /  /  /  /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分  30″  29″  28″  29″  30″  31″  32″  100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</w:tbl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华文中宋" w:cs="Times New Roman"/>
        </w:rPr>
      </w:pPr>
      <w:r>
        <w:rPr>
          <w:rFonts w:ascii="Times New Roman" w:hAnsi="方正小标宋简体" w:eastAsia="方正小标宋简体" w:cs="Times New Roman"/>
          <w:color w:val="000000"/>
          <w:kern w:val="0"/>
        </w:rPr>
        <w:t>女子</w:t>
      </w:r>
      <w:r>
        <w:rPr>
          <w:rFonts w:ascii="Times New Roman" w:hAnsi="Times New Roman" w:eastAsia="方正小标宋简体" w:cs="Times New Roman"/>
          <w:color w:val="000000"/>
          <w:kern w:val="0"/>
        </w:rPr>
        <w:t>1500m</w:t>
      </w:r>
      <w:r>
        <w:rPr>
          <w:rFonts w:ascii="Times New Roman" w:hAnsi="方正小标宋简体" w:eastAsia="方正小标宋简体" w:cs="Times New Roman"/>
          <w:color w:val="000000"/>
          <w:kern w:val="0"/>
        </w:rPr>
        <w:t>评分标准（分钟）</w:t>
      </w:r>
    </w:p>
    <w:tbl>
      <w:tblPr>
        <w:tblStyle w:val="7"/>
        <w:tblW w:w="13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20岁以下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20-24岁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25-27岁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28-30岁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31-33岁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34-36岁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37-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40-42岁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7′20″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7′40″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7′25″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7′40″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7′45″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7′45″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8′30″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7′35″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7′40″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8′40″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7′45″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8′30″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8′45″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8′35″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8′50″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7′55″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8′25″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8′40″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8′55″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0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60分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8′00″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8′15″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8′30″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8′45″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9′00″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9′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</w:tbl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</w:rPr>
      </w:pPr>
      <w:r>
        <w:rPr>
          <w:rFonts w:ascii="Times New Roman" w:hAnsi="方正小标宋简体" w:eastAsia="方正小标宋简体" w:cs="Times New Roman"/>
          <w:color w:val="000000"/>
          <w:kern w:val="0"/>
        </w:rPr>
        <w:t>女子</w:t>
      </w:r>
      <w:r>
        <w:rPr>
          <w:rFonts w:ascii="Times New Roman" w:hAnsi="Times New Roman" w:eastAsia="方正小标宋简体" w:cs="Times New Roman"/>
          <w:color w:val="000000"/>
          <w:kern w:val="0"/>
        </w:rPr>
        <w:t>5×10</w:t>
      </w:r>
      <w:r>
        <w:rPr>
          <w:rFonts w:ascii="Times New Roman" w:hAnsi="方正小标宋简体" w:eastAsia="方正小标宋简体" w:cs="Times New Roman"/>
          <w:color w:val="000000"/>
          <w:kern w:val="0"/>
        </w:rPr>
        <w:t>米折返评分标准（秒）</w:t>
      </w:r>
    </w:p>
    <w:p>
      <w:pPr>
        <w:pStyle w:val="2"/>
        <w:ind w:left="640"/>
        <w:rPr>
          <w:rFonts w:ascii="Times New Roman" w:hAnsi="Times New Roman" w:cs="Times New Roman"/>
        </w:rPr>
      </w:pPr>
    </w:p>
    <w:tbl>
      <w:tblPr>
        <w:tblStyle w:val="7"/>
        <w:tblW w:w="139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1637"/>
        <w:gridCol w:w="1593"/>
        <w:gridCol w:w="1550"/>
        <w:gridCol w:w="1523"/>
        <w:gridCol w:w="1409"/>
        <w:gridCol w:w="1423"/>
        <w:gridCol w:w="1573"/>
        <w:gridCol w:w="15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分值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20岁以下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20-24岁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25-27岁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28-30岁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31-33岁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34-36岁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37-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26″50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26″50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27″50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27″40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26″40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27″40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28″40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</w:p>
        </w:tc>
      </w:tr>
    </w:tbl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640"/>
        <w:rPr>
          <w:rFonts w:ascii="Times New Roman" w:hAnsi="Times New Roman" w:cs="Times New Roman"/>
        </w:rPr>
      </w:pPr>
    </w:p>
    <w:p>
      <w:pPr>
        <w:pStyle w:val="2"/>
        <w:ind w:left="0" w:leftChars="0" w:firstLine="0"/>
        <w:jc w:val="center"/>
        <w:rPr>
          <w:rFonts w:ascii="Times New Roman" w:hAnsi="Times New Roman" w:eastAsia="方正小标宋简体" w:cs="Times New Roman"/>
          <w:snapToGrid/>
          <w:color w:val="000000"/>
          <w:kern w:val="0"/>
          <w:sz w:val="32"/>
          <w:szCs w:val="32"/>
        </w:rPr>
      </w:pPr>
      <w:r>
        <w:rPr>
          <w:rFonts w:ascii="Times New Roman" w:hAnsi="方正小标宋简体" w:eastAsia="方正小标宋简体" w:cs="Times New Roman"/>
          <w:snapToGrid/>
          <w:color w:val="000000"/>
          <w:kern w:val="0"/>
          <w:sz w:val="32"/>
          <w:szCs w:val="32"/>
        </w:rPr>
        <w:t>女子单杠屈臂悬垂评分标准（秒）</w:t>
      </w:r>
    </w:p>
    <w:tbl>
      <w:tblPr>
        <w:tblStyle w:val="7"/>
        <w:tblW w:w="124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1637"/>
        <w:gridCol w:w="1593"/>
        <w:gridCol w:w="1550"/>
        <w:gridCol w:w="1523"/>
        <w:gridCol w:w="1409"/>
        <w:gridCol w:w="1423"/>
        <w:gridCol w:w="15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分值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20岁以下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20-24岁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25-27岁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28-30岁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31-33岁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34-36岁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37-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1′04″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1′15″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1′04″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1′02″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1′10″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1′02″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1′00″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1′00″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1′00″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25″</w:t>
            </w:r>
          </w:p>
        </w:tc>
      </w:tr>
    </w:tbl>
    <w:p>
      <w:pPr>
        <w:pStyle w:val="2"/>
        <w:ind w:left="0" w:leftChars="0" w:firstLine="0"/>
        <w:jc w:val="center"/>
        <w:rPr>
          <w:rFonts w:ascii="方正小标宋简体" w:hAnsi="方正小标宋简体" w:eastAsia="方正小标宋简体" w:cs="方正小标宋简体"/>
          <w:snapToGrid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业务技能科目操作规程和评分标准</w:t>
      </w:r>
    </w:p>
    <w:p>
      <w:pPr>
        <w:snapToGrid w:val="0"/>
        <w:spacing w:line="520" w:lineRule="exact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7"/>
        <w:tblW w:w="13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789"/>
        <w:gridCol w:w="2874"/>
        <w:gridCol w:w="3100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firstLine="800" w:firstLineChars="250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项目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napToGrid w:val="0"/>
              <w:ind w:firstLine="160" w:firstLineChars="50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分值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一人三盘水带连接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</w:rPr>
              <w:t>（男）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</w:rPr>
              <w:t>单人操作六米拉梯（男）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一人两盘水带连接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</w:rPr>
              <w:t>（女）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沿楼梯蜿蜒铺设水带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14″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12″00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16″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12″50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18″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13″00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20″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13″50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22″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14″00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说明</w:t>
            </w:r>
          </w:p>
        </w:tc>
        <w:tc>
          <w:tcPr>
            <w:tcW w:w="1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各考核科目以百分制计分，按规定分值折算后计入总成绩。</w:t>
            </w:r>
          </w:p>
        </w:tc>
      </w:tr>
    </w:tbl>
    <w:p>
      <w:pPr>
        <w:pStyle w:val="2"/>
        <w:ind w:left="640"/>
      </w:pPr>
    </w:p>
    <w:p>
      <w:pPr>
        <w:pStyle w:val="2"/>
        <w:ind w:left="0" w:leftChars="0" w:firstLine="0"/>
        <w:jc w:val="center"/>
        <w:rPr>
          <w:rFonts w:ascii="方正小标宋简体" w:hAnsi="方正小标宋简体" w:eastAsia="方正小标宋简体" w:cs="方正小标宋简体"/>
          <w:snapToGrid/>
          <w:color w:val="000000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600" w:lineRule="exact"/>
        <w:ind w:left="640"/>
        <w:jc w:val="left"/>
        <w:outlineLvl w:val="2"/>
        <w:rPr>
          <w:rFonts w:ascii="Times New Roman" w:hAnsi="Times New Roman" w:eastAsia="黑体" w:cs="Times New Roman"/>
          <w:bCs/>
          <w:color w:val="000000"/>
        </w:rPr>
      </w:pPr>
      <w:r>
        <w:rPr>
          <w:rFonts w:hint="eastAsia" w:ascii="Times New Roman" w:hAnsi="Times New Roman" w:eastAsia="黑体" w:cs="Times New Roman"/>
          <w:bCs/>
          <w:color w:val="000000"/>
        </w:rPr>
        <w:t>一、</w:t>
      </w:r>
      <w:r>
        <w:rPr>
          <w:rFonts w:ascii="Times New Roman" w:hAnsi="Times New Roman" w:eastAsia="黑体" w:cs="Times New Roman"/>
          <w:bCs/>
          <w:color w:val="000000"/>
        </w:rPr>
        <w:t>一人三盘水带连接</w:t>
      </w:r>
      <w:r>
        <w:rPr>
          <w:rFonts w:hint="eastAsia" w:ascii="Times New Roman" w:hAnsi="Times New Roman" w:eastAsia="黑体" w:cs="Times New Roman"/>
          <w:bCs/>
          <w:color w:val="000000"/>
        </w:rPr>
        <w:t>（男）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参考人员着全套灭火防护服：消防头盔、防护头套、灭火防护服、灭火防护手套、消防安全腰带、灭火防护靴。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在长58米、宽2.5米的场地上标出起点线、器材线、分水器拖止线、水带甩开线、甩带线和终点线，器材线上放置水枪1支、65mm水带3盘、分水器1只。如图1所示。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drawing>
          <wp:inline distT="0" distB="0" distL="114300" distR="114300">
            <wp:extent cx="5024755" cy="8318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a－起点线；b－器材线；c－分水器拖止线；d－水带甩开线；e-甩带线；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f－终点线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图1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1．甩开第一盘水带，将一端接口连接在分水器上，另一端接口与第二盘水带连接。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2．双手各持1盘水带，跑到13m甩开线处，甩开第二盘水带，并与第三盘水带连接。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3．跑到33m甩带线处，甩开第三盘水带，连接上水枪，冲出终点线，成立射姿势。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1．水带扭圈不得超过360°，水带、水枪接口不得脱口、卡口。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2．分水器不得拖出拖止线。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hAnsi="仿宋_GB2312"/>
          <w:color w:val="000000"/>
        </w:rPr>
        <w:t>3．冲出终点前必须完成全部动作。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（五）成绩评定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t>1．</w:t>
      </w:r>
      <w:r>
        <w:rPr>
          <w:rFonts w:ascii="Times New Roman" w:hAnsi="Times New Roman" w:cs="Times New Roman"/>
          <w:color w:val="000000"/>
        </w:rPr>
        <w:t>计时从发出“开始”信号至参考人员完成全部操作，举手示意喊“好”止。</w:t>
      </w:r>
      <w:r>
        <w:rPr>
          <w:rFonts w:hint="eastAsia" w:ascii="Times New Roman" w:hAnsi="Times New Roman" w:cs="Times New Roman"/>
          <w:color w:val="000000"/>
        </w:rPr>
        <w:t>每人可操作2遍，取最好成绩。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2．有下列情况之一者不计成绩：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①水带、水枪、分水器接口脱口的。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②冲出终点未完成全部操作的。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3．有下列情况之一者加2s：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①第一盘水带甩开后未到甩开线的。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②水带出线、压线的。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③分水器拖出分水器拖止线的。</w:t>
      </w:r>
    </w:p>
    <w:p>
      <w:pPr>
        <w:spacing w:line="600" w:lineRule="exact"/>
        <w:ind w:firstLine="640" w:firstLineChars="200"/>
        <w:outlineLvl w:val="2"/>
        <w:rPr>
          <w:rFonts w:ascii="Times New Roman" w:hAnsi="Times New Roman" w:eastAsia="黑体" w:cs="Times New Roman"/>
          <w:color w:val="000000"/>
          <w:kern w:val="0"/>
        </w:rPr>
      </w:pPr>
      <w:r>
        <w:rPr>
          <w:rFonts w:hint="eastAsia" w:ascii="Times New Roman" w:hAnsi="Times New Roman" w:eastAsia="黑体" w:cs="Times New Roman"/>
          <w:color w:val="000000"/>
          <w:kern w:val="0"/>
        </w:rPr>
        <w:t>二</w:t>
      </w:r>
      <w:r>
        <w:rPr>
          <w:rFonts w:ascii="Times New Roman" w:hAnsi="Times New Roman" w:eastAsia="黑体" w:cs="Times New Roman"/>
          <w:color w:val="000000"/>
          <w:kern w:val="0"/>
        </w:rPr>
        <w:t>、单人操作六米拉梯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color w:val="000000"/>
        </w:rPr>
      </w:pPr>
      <w:r>
        <w:rPr>
          <w:rFonts w:ascii="Times New Roman" w:hAnsi="Times New Roman" w:eastAsia="楷体_GB2312" w:cs="Times New Roman"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Ansi="仿宋_GB2312"/>
          <w:color w:val="000000"/>
        </w:rPr>
        <w:t>参考人员着全套灭火防护服：消防头盔、防护头套、灭火防护服、灭火防护手套、消防安全腰带、灭火防护靴。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color w:val="000000"/>
        </w:rPr>
      </w:pPr>
      <w:r>
        <w:rPr>
          <w:rFonts w:ascii="Times New Roman" w:hAnsi="Times New Roman" w:eastAsia="楷体_GB2312" w:cs="Times New Roman"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Ansi="仿宋_GB2312"/>
          <w:color w:val="000000"/>
        </w:rPr>
        <w:t>在训练塔前15m处标出起点线，起点线上放置6米拉梯一架（第5梯蹬和起点线平齐）。距塔基1—1.5m处标出架梯区，架梯区设置辅助人员1名。图</w:t>
      </w:r>
      <w:r>
        <w:rPr>
          <w:rFonts w:hint="eastAsia" w:hAnsi="仿宋_GB2312"/>
          <w:color w:val="000000"/>
        </w:rPr>
        <w:t>2</w:t>
      </w:r>
      <w:r>
        <w:rPr>
          <w:rFonts w:hAnsi="仿宋_GB2312"/>
          <w:color w:val="000000"/>
        </w:rPr>
        <w:t>所示。</w:t>
      </w:r>
    </w:p>
    <w:p>
      <w:pPr>
        <w:adjustRightInd w:val="0"/>
        <w:snapToGrid w:val="0"/>
        <w:ind w:firstLine="640" w:firstLineChars="200"/>
        <w:jc w:val="center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drawing>
          <wp:inline distT="0" distB="0" distL="0" distR="0">
            <wp:extent cx="4914900" cy="2381250"/>
            <wp:effectExtent l="19050" t="0" r="0" b="0"/>
            <wp:docPr id="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94" t="6219" r="6937" b="923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640" w:firstLineChars="200"/>
        <w:jc w:val="center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t>图</w:t>
      </w:r>
      <w:r>
        <w:rPr>
          <w:rFonts w:hint="eastAsia" w:ascii="Times New Roman" w:hAnsi="Times New Roman" w:eastAsia="方正仿宋_GBK" w:cs="Times New Roman"/>
          <w:color w:val="000000"/>
        </w:rPr>
        <w:t>2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color w:val="000000"/>
        </w:rPr>
      </w:pPr>
      <w:r>
        <w:rPr>
          <w:rFonts w:ascii="Times New Roman" w:hAnsi="Times New Roman" w:eastAsia="楷体_GB2312" w:cs="Times New Roman"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int="eastAsia" w:hAnsi="Times New Roman" w:cs="Times New Roman"/>
          <w:color w:val="000000"/>
        </w:rPr>
        <w:t>1．参考人员迅速携梯至架梯区内。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int="eastAsia" w:hAnsi="Times New Roman" w:cs="Times New Roman"/>
          <w:color w:val="000000"/>
        </w:rPr>
        <w:t>2．双手交替拉绳，将拉梯架设在第2层窗台。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int="eastAsia" w:hAnsi="Times New Roman" w:cs="Times New Roman"/>
          <w:color w:val="000000"/>
        </w:rPr>
        <w:t>3．在辅助人员的保护下逐级攀登进入窗内，双脚着地。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color w:val="000000"/>
        </w:rPr>
      </w:pPr>
      <w:r>
        <w:rPr>
          <w:rFonts w:ascii="Times New Roman" w:hAnsi="Times New Roman" w:eastAsia="楷体_GB2312" w:cs="Times New Roman"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1．保护人员必须戴手套，拉梯靠窗后方可扶梯保护，严禁将手伸入梯蹬内。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2．升梯时，双手不得同时松开拉绳，防止内梯滑落。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3．梯脚必须架在架梯区内，拉梯上端必须超过窗台2个梯蹬。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4．拉梯未锁定或架在窗框外时严禁攀登。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color w:val="000000"/>
        </w:rPr>
      </w:pPr>
      <w:r>
        <w:rPr>
          <w:rFonts w:ascii="Times New Roman" w:hAnsi="Times New Roman" w:eastAsia="楷体_GB2312" w:cs="Times New Roman"/>
          <w:color w:val="000000"/>
        </w:rPr>
        <w:t>（五）成绩评定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Times New Roman" w:cs="Times New Roman"/>
          <w:color w:val="000000"/>
        </w:rPr>
      </w:pPr>
      <w:r>
        <w:rPr>
          <w:rFonts w:hint="eastAsia" w:hAnsi="Times New Roman" w:cs="Times New Roman"/>
          <w:color w:val="000000"/>
        </w:rPr>
        <w:t>计时从发出“开始”信号至参考人员完成全部操作，举手示意喊“好”止。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outlineLvl w:val="2"/>
        <w:rPr>
          <w:rFonts w:ascii="Times New Roman" w:hAnsi="Times New Roman" w:eastAsia="黑体" w:cs="Times New Roman"/>
          <w:bCs/>
          <w:color w:val="000000"/>
        </w:rPr>
      </w:pPr>
      <w:r>
        <w:rPr>
          <w:rFonts w:hint="eastAsia" w:ascii="Times New Roman" w:hAnsi="Times New Roman" w:eastAsia="黑体" w:cs="Times New Roman"/>
          <w:bCs/>
          <w:color w:val="000000"/>
        </w:rPr>
        <w:t>三</w:t>
      </w:r>
      <w:r>
        <w:rPr>
          <w:rFonts w:ascii="Times New Roman" w:hAnsi="Times New Roman" w:eastAsia="黑体" w:cs="Times New Roman"/>
          <w:bCs/>
          <w:color w:val="000000"/>
        </w:rPr>
        <w:t>、一人两盘水带连接</w:t>
      </w:r>
      <w:r>
        <w:rPr>
          <w:rFonts w:hint="eastAsia" w:ascii="Times New Roman" w:hAnsi="Times New Roman" w:eastAsia="黑体" w:cs="Times New Roman"/>
          <w:bCs/>
          <w:color w:val="000000"/>
        </w:rPr>
        <w:t>（女）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hAnsi="仿宋_GB2312"/>
          <w:color w:val="000000"/>
        </w:rPr>
        <w:t>参考人员着全套灭火防护服：消防头盔、防护头套、灭火防护服、灭火防护手套、消防安全腰带、灭火防护靴。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在长37m、宽2.5m的训练场上，标出起点线和终点线。在起点张前1m、1.5m、8m处分别标出器材线、分水器拖止线、水带甩开线。在器材线上放置水枪1支、65mm水带2盘（水带双卷，内扣式接口，置于分水器一侧）、分水器1只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1．参考人员迅速向前，双手持水带，甩开第1盘水带，一端接上分水器接口，另一端接上第2盘水带，然后跑至甩带线，甩开第2盘水带，连接好水枪，冲出终点线。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1．水带不应出线、压线或扭圈360°。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2．接口不得脱口、卡口，分水器不应拖出0.5m。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3．必须在铺带线路内完成全部动作。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（五）成绩评定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1．计时从发出“开始”信号至参考人员完成全部操作，举手示意喊“好”止。每人可操作2遍，取最好成绩。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2．有下列情况之一者不计成绩：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①水带接口脱口、卡口。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②未接上水枪冲出终点线。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3．有下列情况之一者加2秒：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①第1盘水带甩开后未到甩开线。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②水带出线、压线，水带扭圈360°。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③分水器拖出0.5m。</w:t>
      </w:r>
    </w:p>
    <w:p>
      <w:pPr>
        <w:spacing w:line="600" w:lineRule="exact"/>
        <w:ind w:firstLine="640" w:firstLineChars="200"/>
        <w:outlineLvl w:val="2"/>
        <w:rPr>
          <w:rFonts w:ascii="Times New Roman" w:hAnsi="Times New Roman" w:eastAsia="黑体" w:cs="Times New Roman"/>
          <w:color w:val="000000"/>
          <w:kern w:val="0"/>
        </w:rPr>
      </w:pPr>
      <w:r>
        <w:rPr>
          <w:rFonts w:hint="eastAsia" w:ascii="Times New Roman" w:hAnsi="Times New Roman" w:eastAsia="黑体" w:cs="Times New Roman"/>
          <w:color w:val="000000"/>
          <w:kern w:val="0"/>
        </w:rPr>
        <w:t>四</w:t>
      </w:r>
      <w:r>
        <w:rPr>
          <w:rFonts w:ascii="Times New Roman" w:hAnsi="Times New Roman" w:eastAsia="黑体" w:cs="Times New Roman"/>
          <w:color w:val="000000"/>
          <w:kern w:val="0"/>
        </w:rPr>
        <w:t>、</w:t>
      </w:r>
      <w:bookmarkStart w:id="0" w:name="_Toc535433186"/>
      <w:r>
        <w:rPr>
          <w:rFonts w:ascii="Times New Roman" w:hAnsi="Times New Roman" w:eastAsia="黑体" w:cs="Times New Roman"/>
          <w:color w:val="000000"/>
          <w:kern w:val="0"/>
        </w:rPr>
        <w:t>沿楼梯蜿蜒铺设水带</w:t>
      </w:r>
      <w:bookmarkEnd w:id="0"/>
      <w:r>
        <w:rPr>
          <w:rFonts w:hint="eastAsia" w:ascii="Times New Roman" w:hAnsi="Times New Roman" w:eastAsia="黑体" w:cs="Times New Roman"/>
          <w:bCs/>
          <w:color w:val="000000"/>
        </w:rPr>
        <w:t>（女）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bookmarkStart w:id="1" w:name="_Hlk1211629"/>
      <w:r>
        <w:rPr>
          <w:rFonts w:hint="eastAsia" w:hAnsi="仿宋_GB2312"/>
          <w:color w:val="000000"/>
        </w:rPr>
        <w:t>参考人员着全套灭火防护服（消防头盔、防护头套、灭火防护服、灭火防护手套、消防安全腰带、灭火防护靴），佩戴空气呼吸器。</w:t>
      </w:r>
    </w:p>
    <w:bookmarkEnd w:id="1"/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在训练塔前5m处标出起点线，三层最后一台阶前1m处标出终点线。起点线处放置分水器1只、65mm水带2盘。如图3所示。</w:t>
      </w:r>
    </w:p>
    <w:p>
      <w:pPr>
        <w:adjustRightInd w:val="0"/>
        <w:snapToGrid w:val="0"/>
        <w:ind w:firstLine="640" w:firstLineChars="200"/>
        <w:jc w:val="center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drawing>
          <wp:inline distT="0" distB="0" distL="114300" distR="114300">
            <wp:extent cx="2791460" cy="2329180"/>
            <wp:effectExtent l="0" t="0" r="889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7350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图</w:t>
      </w:r>
      <w:r>
        <w:rPr>
          <w:rFonts w:hint="eastAsia" w:ascii="Times New Roman" w:hAnsi="Times New Roman" w:eastAsia="方正仿宋_GBK" w:cs="Times New Roman"/>
          <w:color w:val="000000"/>
          <w:sz w:val="24"/>
        </w:rPr>
        <w:t>3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1．参考人员甩开第1盘水带，将水带一端接口连接分水器。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2．一手握住另一端接口，一手携带第2盘水带，沿楼梯登到二屋楼梯间。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3．甩开第2盘水带，连接水带两端接口。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hAnsi="仿宋_GB2312"/>
          <w:color w:val="000000"/>
        </w:rPr>
        <w:t>4．沿楼梯登到三层，冲出终点线。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1．水带不得脱口、卡口。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2．楼梯内铺设水带不得打死结。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</w:rPr>
      </w:pPr>
      <w:r>
        <w:rPr>
          <w:rFonts w:ascii="Times New Roman" w:hAnsi="Times New Roman" w:eastAsia="楷体_GB2312" w:cs="Times New Roman"/>
          <w:bCs/>
          <w:color w:val="000000"/>
        </w:rPr>
        <w:t>（五）成绩评定</w:t>
      </w:r>
    </w:p>
    <w:p>
      <w:pPr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计时从发出“开始”信号至参考人员完成全部操作，举手示意喊“好”止。</w:t>
      </w:r>
    </w:p>
    <w:p>
      <w:pPr>
        <w:pStyle w:val="2"/>
        <w:ind w:left="0" w:leftChars="0" w:firstLine="0"/>
        <w:jc w:val="center"/>
        <w:rPr>
          <w:rFonts w:ascii="方正小标宋简体" w:hAnsi="方正小标宋简体" w:eastAsia="方正小标宋简体" w:cs="方正小标宋简体"/>
          <w:snapToGrid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FA5"/>
    <w:rsid w:val="00021DBF"/>
    <w:rsid w:val="00024C28"/>
    <w:rsid w:val="000C1C64"/>
    <w:rsid w:val="000C3C5D"/>
    <w:rsid w:val="00121889"/>
    <w:rsid w:val="00126C77"/>
    <w:rsid w:val="00136FA5"/>
    <w:rsid w:val="00167727"/>
    <w:rsid w:val="001C6EF8"/>
    <w:rsid w:val="001F0884"/>
    <w:rsid w:val="001F399C"/>
    <w:rsid w:val="002D567D"/>
    <w:rsid w:val="00394857"/>
    <w:rsid w:val="003F25A0"/>
    <w:rsid w:val="00434542"/>
    <w:rsid w:val="0044645E"/>
    <w:rsid w:val="0047055E"/>
    <w:rsid w:val="00542082"/>
    <w:rsid w:val="005F74E3"/>
    <w:rsid w:val="00632920"/>
    <w:rsid w:val="006847AF"/>
    <w:rsid w:val="00734473"/>
    <w:rsid w:val="00770CF0"/>
    <w:rsid w:val="007F6239"/>
    <w:rsid w:val="00890B2B"/>
    <w:rsid w:val="008D04AC"/>
    <w:rsid w:val="00AD6C96"/>
    <w:rsid w:val="00AE787C"/>
    <w:rsid w:val="00AF6ECA"/>
    <w:rsid w:val="00B00B82"/>
    <w:rsid w:val="00B16B85"/>
    <w:rsid w:val="00C22042"/>
    <w:rsid w:val="00C22CFE"/>
    <w:rsid w:val="00D20B92"/>
    <w:rsid w:val="00DF3E9F"/>
    <w:rsid w:val="00E00986"/>
    <w:rsid w:val="00E119D9"/>
    <w:rsid w:val="00E4247C"/>
    <w:rsid w:val="00EC2EA3"/>
    <w:rsid w:val="00F33EFA"/>
    <w:rsid w:val="54895540"/>
    <w:rsid w:val="57CE6345"/>
    <w:rsid w:val="70D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0"/>
    <w:pPr>
      <w:spacing w:after="0"/>
      <w:ind w:firstLine="420"/>
    </w:pPr>
    <w:rPr>
      <w:rFonts w:ascii="宋体" w:eastAsia="宋体"/>
      <w:snapToGrid w:val="0"/>
      <w:sz w:val="21"/>
      <w:szCs w:val="20"/>
    </w:r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3"/>
    <w:semiHidden/>
    <w:qFormat/>
    <w:uiPriority w:val="99"/>
    <w:rPr>
      <w:rFonts w:ascii="仿宋_GB2312" w:hAnsi="Calibri" w:eastAsia="仿宋_GB2312" w:cs="仿宋_GB2312"/>
      <w:sz w:val="32"/>
      <w:szCs w:val="32"/>
    </w:rPr>
  </w:style>
  <w:style w:type="character" w:customStyle="1" w:styleId="10">
    <w:name w:val="正文首行缩进 2 Char"/>
    <w:basedOn w:val="9"/>
    <w:link w:val="2"/>
    <w:qFormat/>
    <w:uiPriority w:val="0"/>
    <w:rPr>
      <w:rFonts w:ascii="宋体" w:eastAsia="宋体"/>
      <w:snapToGrid w:val="0"/>
      <w:szCs w:val="20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仿宋_GB2312" w:hAnsi="Calibri" w:eastAsia="仿宋_GB2312" w:cs="仿宋_GB2312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仿宋_GB2312" w:hAnsi="Calibri" w:eastAsia="仿宋_GB2312" w:cs="仿宋_GB2312"/>
      <w:kern w:val="2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仿宋_GB2312" w:hAnsi="Calibri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790</Words>
  <Characters>4509</Characters>
  <Lines>37</Lines>
  <Paragraphs>10</Paragraphs>
  <TotalTime>128</TotalTime>
  <ScaleCrop>false</ScaleCrop>
  <LinksUpToDate>false</LinksUpToDate>
  <CharactersWithSpaces>5289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2022-07-09T07:32:00Z</dcterms:created>
  <dc:creator>dreamsummit</dc:creator>
  <cp:lastModifiedBy>Acer</cp:lastModifiedBy>
  <cp:lastPrinted>2022-07-10T06:22:00Z</cp:lastPrinted>
  <dcterms:modified xsi:type="dcterms:W3CDTF">2022-08-22T07:42:25Z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