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1.甲公司在与乙公司交易中获得由乙公司签发的面额100万元的汇票一张，付款人为丙银行，甲公司向丁某购买了一批货物，将汇票背书转让给丁某以支付货款，并记载“不得转让”字样，后丁某又将此汇票背书给戊某，如戊某在向丙银行提示承兑时遭拒绝，戊某可向( )行使追索权。</w:t>
      </w:r>
    </w:p>
    <w:p>
      <w:pPr>
        <w:pStyle w:val="2"/>
        <w:keepNext w:val="0"/>
        <w:keepLines w:val="0"/>
        <w:widowControl/>
        <w:suppressLineNumbers w:val="0"/>
      </w:pPr>
      <w:r>
        <w:t>　　A.丁某</w:t>
      </w:r>
    </w:p>
    <w:p>
      <w:pPr>
        <w:pStyle w:val="2"/>
        <w:keepNext w:val="0"/>
        <w:keepLines w:val="0"/>
        <w:widowControl/>
        <w:suppressLineNumbers w:val="0"/>
      </w:pPr>
      <w:r>
        <w:t>　　B.甲公司</w:t>
      </w:r>
    </w:p>
    <w:p>
      <w:pPr>
        <w:pStyle w:val="2"/>
        <w:keepNext w:val="0"/>
        <w:keepLines w:val="0"/>
        <w:widowControl/>
        <w:suppressLineNumbers w:val="0"/>
      </w:pPr>
      <w:r>
        <w:t>　　C.乙公司</w:t>
      </w:r>
    </w:p>
    <w:p>
      <w:pPr>
        <w:pStyle w:val="2"/>
        <w:keepNext w:val="0"/>
        <w:keepLines w:val="0"/>
        <w:widowControl/>
        <w:suppressLineNumbers w:val="0"/>
      </w:pPr>
      <w:r>
        <w:t>　　D.丙银行</w:t>
      </w:r>
    </w:p>
    <w:p>
      <w:pPr>
        <w:pStyle w:val="2"/>
        <w:keepNext w:val="0"/>
        <w:keepLines w:val="0"/>
        <w:widowControl/>
        <w:suppressLineNumbers w:val="0"/>
      </w:pPr>
      <w:r>
        <w:t>　　【答案】AC。本题中，背书人在背书记载“不得转让“字样，原背书人对后手的被背书人不承担票据的保证责任，因此不能向甲追索，丙银行因拒绝承兑，不是票据的债务人，不承担票据责任。票据的出票人甲因出票承担票据责任，丁因背书承担票据责任，成为被追索的对象。故本题正确答案选择AC。</w:t>
      </w:r>
    </w:p>
    <w:p>
      <w:pPr>
        <w:pStyle w:val="2"/>
        <w:keepNext w:val="0"/>
        <w:keepLines w:val="0"/>
        <w:widowControl/>
        <w:suppressLineNumbers w:val="0"/>
      </w:pPr>
      <w:r>
        <w:t>　　2.金融营销目标在整个营销战略中有着举足轻重的地位，根据目标内容的不同可以分为( )。</w:t>
      </w:r>
    </w:p>
    <w:p>
      <w:pPr>
        <w:pStyle w:val="2"/>
        <w:keepNext w:val="0"/>
        <w:keepLines w:val="0"/>
        <w:widowControl/>
        <w:suppressLineNumbers w:val="0"/>
      </w:pPr>
      <w:r>
        <w:t>　　A.市场目标</w:t>
      </w:r>
    </w:p>
    <w:p>
      <w:pPr>
        <w:pStyle w:val="2"/>
        <w:keepNext w:val="0"/>
        <w:keepLines w:val="0"/>
        <w:widowControl/>
        <w:suppressLineNumbers w:val="0"/>
      </w:pPr>
      <w:r>
        <w:t>　　B.财务目标</w:t>
      </w:r>
    </w:p>
    <w:p>
      <w:pPr>
        <w:pStyle w:val="2"/>
        <w:keepNext w:val="0"/>
        <w:keepLines w:val="0"/>
        <w:widowControl/>
        <w:suppressLineNumbers w:val="0"/>
      </w:pPr>
      <w:r>
        <w:t>　　C.销售目标</w:t>
      </w:r>
    </w:p>
    <w:p>
      <w:pPr>
        <w:pStyle w:val="2"/>
        <w:keepNext w:val="0"/>
        <w:keepLines w:val="0"/>
        <w:widowControl/>
        <w:suppressLineNumbers w:val="0"/>
      </w:pPr>
      <w:r>
        <w:t>　　D.产品目标</w:t>
      </w:r>
    </w:p>
    <w:p>
      <w:pPr>
        <w:pStyle w:val="2"/>
        <w:keepNext w:val="0"/>
        <w:keepLines w:val="0"/>
        <w:widowControl/>
        <w:suppressLineNumbers w:val="0"/>
      </w:pPr>
      <w:r>
        <w:t>　　【答案】ABC。金融市场营销是金融企业以金融市场为导向，运用整体营销手段向客户提供金融产品和服务，在满足客户需要和欲望的过程中实现金融企业利益目标的社会行为过程。金融营销的目的是实现收益最大化，根据其目标内容的不同分成市场目标、财务目标以及销售目标。故本题正确答案选择ABC。</w:t>
      </w:r>
    </w:p>
    <w:p>
      <w:pPr>
        <w:pStyle w:val="2"/>
        <w:keepNext w:val="0"/>
        <w:keepLines w:val="0"/>
        <w:widowControl/>
        <w:suppressLineNumbers w:val="0"/>
      </w:pPr>
      <w:r>
        <w:t>　　3.分析个人金融市场行为时，影响客户交易行为的宏观因素有( )。</w:t>
      </w:r>
    </w:p>
    <w:p>
      <w:pPr>
        <w:pStyle w:val="2"/>
        <w:keepNext w:val="0"/>
        <w:keepLines w:val="0"/>
        <w:widowControl/>
        <w:suppressLineNumbers w:val="0"/>
      </w:pPr>
      <w:r>
        <w:t>　　A.文化影响</w:t>
      </w:r>
    </w:p>
    <w:p>
      <w:pPr>
        <w:pStyle w:val="2"/>
        <w:keepNext w:val="0"/>
        <w:keepLines w:val="0"/>
        <w:widowControl/>
        <w:suppressLineNumbers w:val="0"/>
      </w:pPr>
      <w:r>
        <w:t>　　B.群体影响</w:t>
      </w:r>
    </w:p>
    <w:p>
      <w:pPr>
        <w:pStyle w:val="2"/>
        <w:keepNext w:val="0"/>
        <w:keepLines w:val="0"/>
        <w:widowControl/>
        <w:suppressLineNumbers w:val="0"/>
      </w:pPr>
      <w:r>
        <w:t>　　C.心理影响</w:t>
      </w:r>
    </w:p>
    <w:p>
      <w:pPr>
        <w:pStyle w:val="2"/>
        <w:keepNext w:val="0"/>
        <w:keepLines w:val="0"/>
        <w:widowControl/>
        <w:suppressLineNumbers w:val="0"/>
      </w:pPr>
      <w:r>
        <w:t>　　D.家庭影响</w:t>
      </w:r>
    </w:p>
    <w:p>
      <w:pPr>
        <w:pStyle w:val="2"/>
        <w:keepNext w:val="0"/>
        <w:keepLines w:val="0"/>
        <w:widowControl/>
        <w:suppressLineNumbers w:val="0"/>
      </w:pPr>
      <w:r>
        <w:t>　　【答案】ABD。个人金融行为是指在个体(或家庭)一定的购买欲望的支配下，为满足理财避险需求而购买金融产品的行为。影响个人交易行为的因素宏观方面主要包括人口、经济、政法、文化、自然以及科技因素，选项中文化、群体以及家庭的影响，都是属于整个环境的影响，故本题正确答案选择ABD。</w:t>
      </w:r>
    </w:p>
    <w:p>
      <w:pPr>
        <w:pStyle w:val="2"/>
        <w:keepNext w:val="0"/>
        <w:keepLines w:val="0"/>
        <w:widowControl/>
        <w:suppressLineNumbers w:val="0"/>
      </w:pPr>
      <w:r>
        <w:t>　　4.下列成语存在错别字的有( )。</w:t>
      </w:r>
    </w:p>
    <w:p>
      <w:pPr>
        <w:pStyle w:val="2"/>
        <w:keepNext w:val="0"/>
        <w:keepLines w:val="0"/>
        <w:widowControl/>
        <w:suppressLineNumbers w:val="0"/>
      </w:pPr>
      <w:r>
        <w:t>　　A.引以为诫</w:t>
      </w:r>
    </w:p>
    <w:p>
      <w:pPr>
        <w:pStyle w:val="2"/>
        <w:keepNext w:val="0"/>
        <w:keepLines w:val="0"/>
        <w:widowControl/>
        <w:suppressLineNumbers w:val="0"/>
      </w:pPr>
      <w:r>
        <w:t>　　B.振耳欲聋</w:t>
      </w:r>
    </w:p>
    <w:p>
      <w:pPr>
        <w:pStyle w:val="2"/>
        <w:keepNext w:val="0"/>
        <w:keepLines w:val="0"/>
        <w:widowControl/>
        <w:suppressLineNumbers w:val="0"/>
      </w:pPr>
      <w:r>
        <w:t>　　C.再接再励</w:t>
      </w:r>
    </w:p>
    <w:p>
      <w:pPr>
        <w:pStyle w:val="2"/>
        <w:keepNext w:val="0"/>
        <w:keepLines w:val="0"/>
        <w:widowControl/>
        <w:suppressLineNumbers w:val="0"/>
      </w:pPr>
      <w:r>
        <w:t>　　D.养尊处忧</w:t>
      </w:r>
    </w:p>
    <w:p>
      <w:pPr>
        <w:pStyle w:val="2"/>
        <w:keepNext w:val="0"/>
        <w:keepLines w:val="0"/>
        <w:widowControl/>
        <w:suppressLineNumbers w:val="0"/>
      </w:pPr>
      <w:r>
        <w:t>　　【答案】ABCD。A项，“引以为诫”中“诫”应该为“戒”，戒：鉴戒。指把过去犯错误的教训拿来作为警戒，避免重犯。B项，“振耳欲聋”中“振”改为“震”，形容声音很大。C项，“再接再励”中“励”改为“厉”，厉：磨快，引申为奋勉，努力。比喻继续努力，再加一把劲。形容一次又一次加倍努力。D项，“养尊处忧”中“忧”改为“优”，优：优裕。 指生活在富贵优裕的环境中。故本题正确答案选择ABCD。</w:t>
      </w:r>
    </w:p>
    <w:p>
      <w:pPr>
        <w:pStyle w:val="2"/>
        <w:keepNext w:val="0"/>
        <w:keepLines w:val="0"/>
        <w:widowControl/>
        <w:suppressLineNumbers w:val="0"/>
      </w:pPr>
      <w:r>
        <w:t>　　5.根据《中国人民银行法》的规定，货币政策委员会的职责、组成和工作程序，由( )规定，报全国人民代表大会常务委员会备案。</w:t>
      </w:r>
    </w:p>
    <w:p>
      <w:pPr>
        <w:pStyle w:val="2"/>
        <w:keepNext w:val="0"/>
        <w:keepLines w:val="0"/>
        <w:widowControl/>
        <w:suppressLineNumbers w:val="0"/>
      </w:pPr>
      <w:r>
        <w:t>　　A.中国银行业监督管理委员会</w:t>
      </w:r>
    </w:p>
    <w:p>
      <w:pPr>
        <w:pStyle w:val="2"/>
        <w:keepNext w:val="0"/>
        <w:keepLines w:val="0"/>
        <w:widowControl/>
        <w:suppressLineNumbers w:val="0"/>
      </w:pPr>
      <w:r>
        <w:t>　　B.全国人民代表大会</w:t>
      </w:r>
    </w:p>
    <w:p>
      <w:pPr>
        <w:pStyle w:val="2"/>
        <w:keepNext w:val="0"/>
        <w:keepLines w:val="0"/>
        <w:widowControl/>
        <w:suppressLineNumbers w:val="0"/>
      </w:pPr>
      <w:r>
        <w:t>　　C.国务院</w:t>
      </w:r>
    </w:p>
    <w:p>
      <w:pPr>
        <w:pStyle w:val="2"/>
        <w:keepNext w:val="0"/>
        <w:keepLines w:val="0"/>
        <w:widowControl/>
        <w:suppressLineNumbers w:val="0"/>
      </w:pPr>
      <w:r>
        <w:t>　　D.中华人民共和国主席</w:t>
      </w:r>
    </w:p>
    <w:p>
      <w:pPr>
        <w:pStyle w:val="2"/>
        <w:keepNext w:val="0"/>
        <w:keepLines w:val="0"/>
        <w:widowControl/>
        <w:suppressLineNumbers w:val="0"/>
      </w:pPr>
      <w:r>
        <w:t>　　【答案】C。《中国人民银行法》第十二条：中国人民银行设立货币政策委员会。货币政策委员会的职责、组成和工作程序，由国务院规定，报全国人民代表大会常务委员会备案，故C项正确，ABD项错误。所以答案选C。</w:t>
      </w:r>
    </w:p>
    <w:p>
      <w:pPr>
        <w:pStyle w:val="2"/>
        <w:keepNext w:val="0"/>
        <w:keepLines w:val="0"/>
        <w:widowControl/>
        <w:suppressLineNumbers w:val="0"/>
        <w:jc w:val="center"/>
      </w:pPr>
      <w:bookmarkStart w:id="0" w:name="_GoBack"/>
      <w:r>
        <w:rPr>
          <w:rStyle w:val="5"/>
          <w:color w:val="E74C3C"/>
        </w:rPr>
        <w:t>扫码关注公众号【湖北人事人才考试网】</w:t>
      </w:r>
      <w:r>
        <w:rPr>
          <w:rStyle w:val="5"/>
          <w:color w:val="E74C3C"/>
        </w:rPr>
        <w:br w:type="textWrapping"/>
      </w:r>
      <w:r>
        <w:rPr>
          <w:rStyle w:val="5"/>
          <w:color w:val="E74C3C"/>
        </w:rPr>
        <w:t>回复【题目】获取更多试题资料</w:t>
      </w:r>
      <w:r>
        <w:br w:type="textWrapping"/>
      </w:r>
      <w:r>
        <w:drawing>
          <wp:inline distT="0" distB="0" distL="114300" distR="114300">
            <wp:extent cx="2457450" cy="245745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57450" cy="2457450"/>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DBkOWRkM2Y0ZmVhMGFjZmNlMzc2YTFmZGJlYjEifQ=="/>
  </w:docVars>
  <w:rsids>
    <w:rsidRoot w:val="573A5DE1"/>
    <w:rsid w:val="573A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2022-08-17T08:11:00Z</dcterms:created>
  <dc:creator>花花</dc:creator>
  <cp:lastModifiedBy>花花</cp:lastModifiedBy>
  <dcterms:modified xsi:type="dcterms:W3CDTF">2022-08-17T08:11:55Z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D5F03E1F1C0649C98FBA0985F34B81CD</vt:lpwstr>
  </property>
</Properties>
</file>