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" w:eastAsia="仿宋" w:cs="仿宋"/>
          <w:sz w:val="32"/>
          <w:szCs w:val="32"/>
        </w:rPr>
      </w:pPr>
    </w:p>
    <w:p>
      <w:pPr>
        <w:spacing w:line="600" w:lineRule="exact"/>
        <w:jc w:val="both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附件1</w:t>
      </w:r>
    </w:p>
    <w:p>
      <w:pPr>
        <w:spacing w:line="600" w:lineRule="exact"/>
        <w:jc w:val="both"/>
        <w:rPr>
          <w:rFonts w:hint="eastAsia" w:asci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宋体" w:cs="宋体"/>
          <w:b/>
          <w:bCs/>
          <w:sz w:val="44"/>
        </w:rPr>
      </w:pPr>
      <w:r>
        <w:rPr>
          <w:rFonts w:ascii="宋体" w:cs="宋体"/>
          <w:b/>
          <w:bCs/>
          <w:sz w:val="44"/>
        </w:rPr>
        <w:t>邢台市任泽区2022</w:t>
      </w:r>
      <w:r>
        <w:rPr>
          <w:rFonts w:hint="eastAsia" w:ascii="宋体" w:cs="宋体"/>
          <w:b/>
          <w:bCs/>
          <w:sz w:val="44"/>
        </w:rPr>
        <w:t>年公开招聘</w:t>
      </w:r>
      <w:r>
        <w:rPr>
          <w:rFonts w:ascii="宋体" w:cs="宋体"/>
          <w:b/>
          <w:bCs/>
          <w:sz w:val="44"/>
        </w:rPr>
        <w:t>医院编外</w:t>
      </w:r>
    </w:p>
    <w:p>
      <w:pPr>
        <w:spacing w:line="600" w:lineRule="exact"/>
        <w:jc w:val="center"/>
        <w:rPr>
          <w:rFonts w:hint="eastAsia" w:ascii="宋体" w:cs="宋体"/>
          <w:b/>
          <w:bCs/>
          <w:sz w:val="44"/>
        </w:rPr>
      </w:pPr>
      <w:r>
        <w:rPr>
          <w:rFonts w:ascii="宋体" w:cs="宋体"/>
          <w:b/>
          <w:bCs/>
          <w:sz w:val="44"/>
        </w:rPr>
        <w:t>工作人员</w:t>
      </w:r>
      <w:r>
        <w:rPr>
          <w:rFonts w:hint="eastAsia" w:ascii="宋体" w:cs="宋体"/>
          <w:b/>
          <w:bCs/>
          <w:sz w:val="44"/>
        </w:rPr>
        <w:t>笔试考生防疫与安全须知</w:t>
      </w:r>
    </w:p>
    <w:p>
      <w:pPr>
        <w:spacing w:line="600" w:lineRule="exact"/>
        <w:jc w:val="both"/>
        <w:rPr>
          <w:rFonts w:hint="eastAsia" w:ascii="宋体" w:cs="宋体"/>
          <w:b/>
          <w:bCs/>
          <w:sz w:val="44"/>
        </w:rPr>
      </w:pPr>
    </w:p>
    <w:p>
      <w:pPr>
        <w:widowControl/>
        <w:spacing w:line="468" w:lineRule="atLeast"/>
        <w:jc w:val="both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各位考生：</w:t>
      </w:r>
    </w:p>
    <w:p>
      <w:pPr>
        <w:spacing w:line="600" w:lineRule="exact"/>
        <w:ind w:firstLine="640"/>
        <w:jc w:val="both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为有效防控新型冠状病毒肺炎疫情，保证广大考生和考务工作人员的身体健康和生命安全，确保</w:t>
      </w:r>
      <w:r>
        <w:rPr>
          <w:rFonts w:ascii="仿宋" w:eastAsia="仿宋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邢台市任泽区</w:t>
      </w:r>
      <w:r>
        <w:rPr>
          <w:rFonts w:hint="eastAsia" w:ascii="仿宋" w:eastAsia="仿宋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2022年公开招聘医院编外工作人员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笔试工作顺利实施，请广大考生认真阅读，</w:t>
      </w:r>
      <w:r>
        <w:rPr>
          <w:rFonts w:hint="eastAsia" w:ascii="仿宋" w:eastAsia="仿宋" w:cs="仿宋"/>
          <w:sz w:val="32"/>
          <w:szCs w:val="32"/>
        </w:rPr>
        <w:t>知悉、理解、配合、支持考试防疫的措施和要求，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并遵照执行。</w:t>
      </w:r>
    </w:p>
    <w:p>
      <w:pPr>
        <w:widowControl/>
        <w:spacing w:line="468" w:lineRule="atLeast"/>
        <w:ind w:firstLine="516"/>
        <w:jc w:val="both"/>
        <w:rPr>
          <w:rFonts w:hint="eastAsia"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一、考前准备</w:t>
      </w:r>
    </w:p>
    <w:p>
      <w:pPr>
        <w:widowControl/>
        <w:spacing w:line="468" w:lineRule="atLeast"/>
        <w:ind w:firstLine="516"/>
        <w:jc w:val="both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楷体" w:eastAsia="楷体" w:cs="楷体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凡参加考试的考生，应</w:t>
      </w:r>
      <w:r>
        <w:rPr>
          <w:rFonts w:hint="eastAsia" w:ascii="仿宋" w:eastAsia="仿宋" w:cs="FangSong_GB2312"/>
          <w:sz w:val="32"/>
          <w:szCs w:val="32"/>
        </w:rPr>
        <w:t>提前申领“河北健康码”</w:t>
      </w:r>
      <w:r>
        <w:rPr>
          <w:rFonts w:ascii="仿宋" w:eastAsia="仿宋" w:cs="FangSong_GB2312"/>
          <w:sz w:val="32"/>
          <w:szCs w:val="32"/>
        </w:rPr>
        <w:t>和</w:t>
      </w:r>
      <w:r>
        <w:rPr>
          <w:rFonts w:hint="eastAsia" w:ascii="仿宋" w:eastAsia="仿宋" w:cs="FangSong_GB2312"/>
          <w:sz w:val="32"/>
          <w:szCs w:val="32"/>
        </w:rPr>
        <w:t>“通信大数据行程卡”</w:t>
      </w:r>
      <w:r>
        <w:rPr>
          <w:rFonts w:ascii="仿宋" w:eastAsia="仿宋" w:cs="FangSong_GB2312"/>
          <w:sz w:val="32"/>
          <w:szCs w:val="32"/>
        </w:rPr>
        <w:t>，并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每日自觉监测健康状况</w:t>
      </w:r>
      <w:r>
        <w:rPr>
          <w:rFonts w:hint="eastAsia" w:ascii="仿宋" w:eastAsia="仿宋" w:cs="FangSong_GB2312"/>
          <w:sz w:val="32"/>
          <w:szCs w:val="32"/>
        </w:rPr>
        <w:t>。</w:t>
      </w:r>
    </w:p>
    <w:p>
      <w:pPr>
        <w:widowControl/>
        <w:spacing w:line="468" w:lineRule="atLeast"/>
        <w:ind w:firstLine="516"/>
        <w:jc w:val="both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eastAsia="楷体" w:cs="楷体"/>
          <w:b/>
          <w:bCs/>
          <w:color w:val="000000"/>
          <w:kern w:val="0"/>
          <w:sz w:val="32"/>
          <w:szCs w:val="32"/>
        </w:rPr>
        <w:t>（二）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，优先采取步行、自行车、私家车等出行方式；乘坐公共交通时应戴医用外科口罩，与他人保持合理间距，途中尽量避免用手触摸公共交通工具上的物品，及时洗手或使用免洗消毒液；避免出现发热、干咳等异常症状，确保考试时身体状况良好。</w:t>
      </w:r>
    </w:p>
    <w:p>
      <w:pPr>
        <w:widowControl/>
        <w:spacing w:line="468" w:lineRule="atLeast"/>
        <w:ind w:firstLine="647"/>
        <w:jc w:val="both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eastAsia="楷体" w:cs="楷体"/>
          <w:b/>
          <w:bCs/>
          <w:color w:val="000000"/>
          <w:kern w:val="0"/>
          <w:sz w:val="32"/>
          <w:szCs w:val="32"/>
        </w:rPr>
        <w:t>（三）</w:t>
      </w:r>
      <w:r>
        <w:rPr>
          <w:rFonts w:hint="eastAsia" w:ascii="仿宋" w:eastAsia="仿宋" w:cs="仿宋"/>
          <w:sz w:val="32"/>
        </w:rPr>
        <w:t>考生须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。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>
      <w:pPr>
        <w:widowControl/>
        <w:spacing w:line="468" w:lineRule="atLeast"/>
        <w:ind w:left="0" w:firstLine="482" w:firstLineChars="150"/>
        <w:jc w:val="both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eastAsia="楷体" w:cs="楷体"/>
          <w:b/>
          <w:bCs/>
          <w:color w:val="000000"/>
          <w:kern w:val="0"/>
          <w:sz w:val="32"/>
          <w:szCs w:val="32"/>
        </w:rPr>
        <w:t>（四）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考生需自备医用外科口罩（按</w:t>
      </w:r>
      <w:r>
        <w:rPr>
          <w:rFonts w:ascii="仿宋" w:eastAsia="仿宋" w:cs="仿宋"/>
          <w:color w:val="000000"/>
          <w:kern w:val="0"/>
          <w:sz w:val="32"/>
          <w:szCs w:val="32"/>
        </w:rPr>
        <w:t>半天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1支准备，禁止佩戴带有呼吸阀口罩）、消毒湿巾等防疫用品。</w:t>
      </w:r>
    </w:p>
    <w:p>
      <w:pPr>
        <w:widowControl/>
        <w:spacing w:line="468" w:lineRule="atLeast"/>
        <w:ind w:firstLine="516"/>
        <w:jc w:val="both"/>
        <w:rPr>
          <w:rFonts w:hint="eastAsia"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 xml:space="preserve"> 二、考试期间</w:t>
      </w:r>
    </w:p>
    <w:p>
      <w:pPr>
        <w:widowControl/>
        <w:spacing w:line="468" w:lineRule="atLeast"/>
        <w:ind w:firstLine="516"/>
        <w:jc w:val="both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eastAsia="楷体" w:cs="楷体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考生应提前60分钟到达考点，主动配合考点进行防疫检测、身份核验。通过体温检测区、身份验证区、候考区等环节时，应与他人保持1米以上距离，避免近距离接触交流，有序排队等候，防止拥挤聚集。</w:t>
      </w:r>
    </w:p>
    <w:p>
      <w:pPr>
        <w:widowControl/>
        <w:spacing w:line="468" w:lineRule="atLeast"/>
        <w:ind w:firstLine="516"/>
        <w:jc w:val="both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eastAsia="楷体" w:cs="楷体"/>
          <w:b/>
          <w:bCs/>
          <w:color w:val="000000"/>
          <w:kern w:val="0"/>
          <w:sz w:val="32"/>
          <w:szCs w:val="32"/>
        </w:rPr>
        <w:t>（二）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考生进入考点时，请自觉出示“河北健康码”绿码、通信大数据行程卡绿码、</w:t>
      </w:r>
      <w:r>
        <w:rPr>
          <w:rFonts w:hint="eastAsia" w:ascii="仿宋" w:eastAsia="仿宋" w:cs="FangSong_GB2312"/>
          <w:sz w:val="32"/>
        </w:rPr>
        <w:t>开考前48小时内核酸检测阴性证明，提交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《个人健康信息承诺书》，经现场测量体温正常（&lt;37.3℃），同时按考场规则要求持有效身份证件、纸质版笔试准考证入场。</w:t>
      </w:r>
    </w:p>
    <w:p>
      <w:pPr>
        <w:widowControl/>
        <w:spacing w:line="468" w:lineRule="atLeast"/>
        <w:ind w:firstLine="516"/>
        <w:jc w:val="both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eastAsia="楷体" w:cs="楷体"/>
          <w:b/>
          <w:bCs/>
          <w:color w:val="000000"/>
          <w:kern w:val="0"/>
          <w:sz w:val="32"/>
          <w:szCs w:val="32"/>
        </w:rPr>
        <w:t>（三）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除因核对身份需摘除口罩以外，考生在整个考试期间始终佩戴口罩，做好个人防护。在考试过程中，考生如出现发热、发烧、干咳、咽痛、乏力、嗅（味）觉减退、腹泻等异常症状的，应立即向监考人员报告，按防疫相关程序处置，考生须配合并服从管理。</w:t>
      </w:r>
    </w:p>
    <w:p>
      <w:pPr>
        <w:widowControl/>
        <w:spacing w:line="468" w:lineRule="atLeast"/>
        <w:ind w:firstLine="516"/>
        <w:jc w:val="both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eastAsia="楷体" w:cs="楷体"/>
          <w:b/>
          <w:bCs/>
          <w:color w:val="000000"/>
          <w:kern w:val="0"/>
          <w:sz w:val="32"/>
          <w:szCs w:val="32"/>
        </w:rPr>
        <w:t>（四）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所有考生从专用考试通道进出考场，避免和无关人员交流。</w:t>
      </w:r>
    </w:p>
    <w:p>
      <w:pPr>
        <w:widowControl/>
        <w:spacing w:line="468" w:lineRule="atLeast"/>
        <w:ind w:firstLine="516"/>
        <w:jc w:val="both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eastAsia="楷体" w:cs="楷体"/>
          <w:b/>
          <w:bCs/>
          <w:color w:val="000000"/>
          <w:kern w:val="0"/>
          <w:sz w:val="32"/>
          <w:szCs w:val="32"/>
        </w:rPr>
        <w:t>（五）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所有送考人员及车辆一律不得进入考点。</w:t>
      </w:r>
    </w:p>
    <w:p>
      <w:pPr>
        <w:widowControl/>
        <w:spacing w:line="468" w:lineRule="atLeast"/>
        <w:ind w:firstLine="516"/>
        <w:jc w:val="both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 三、考试结束</w:t>
      </w:r>
    </w:p>
    <w:p>
      <w:pPr>
        <w:widowControl/>
        <w:spacing w:line="468" w:lineRule="atLeast"/>
        <w:ind w:firstLine="516"/>
        <w:jc w:val="both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 xml:space="preserve"> 考生离场时应按工作人员指示有序离开，不得拥挤，确保人员间距。</w:t>
      </w:r>
    </w:p>
    <w:p>
      <w:pPr>
        <w:widowControl/>
        <w:spacing w:line="468" w:lineRule="atLeast"/>
        <w:ind w:firstLine="516"/>
        <w:jc w:val="both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 xml:space="preserve"> 注：请广大考生务必每日关注河北省疫情防控最新要求和</w:t>
      </w:r>
      <w:r>
        <w:rPr>
          <w:rFonts w:ascii="仿宋" w:eastAsia="仿宋" w:cs="仿宋"/>
          <w:kern w:val="0"/>
          <w:sz w:val="32"/>
          <w:szCs w:val="32"/>
        </w:rPr>
        <w:t>任泽人社微信公众号</w:t>
      </w:r>
      <w:r>
        <w:rPr>
          <w:rFonts w:hint="eastAsia" w:ascii="仿宋" w:eastAsia="仿宋" w:cs="仿宋"/>
          <w:kern w:val="0"/>
          <w:sz w:val="32"/>
          <w:szCs w:val="32"/>
        </w:rPr>
        <w:t>发布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的相关信息。如有调整，以发布的最新通知为准。</w:t>
      </w:r>
    </w:p>
    <w:p>
      <w:pPr>
        <w:jc w:val="both"/>
      </w:pPr>
    </w:p>
    <w:p>
      <w:pPr>
        <w:jc w:val="both"/>
      </w:pPr>
    </w:p>
    <w:p>
      <w:bookmarkStart w:id="0" w:name="_GoBack"/>
      <w:bookmarkEnd w:id="0"/>
    </w:p>
    <w:sectPr>
      <w:pgSz w:w="11907" w:h="16840"/>
      <w:pgMar w:top="1701" w:right="1418" w:bottom="1701" w:left="1418" w:header="851" w:footer="992" w:gutter="0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YTJjZjZlMGY3NTU2Mjk4NTBhYTU5ZWUwN2JjNzI4NTMifQ=="/>
  </w:docVars>
  <w:rsids>
    <w:rsidRoot w:val="00000000"/>
    <w:rsid w:val="5F6767C2"/>
    <w:rsid w:val="72510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7"/>
    <w:basedOn w:val="1"/>
    <w:next w:val="1"/>
    <w:qFormat/>
    <w:uiPriority w:val="0"/>
    <w:pPr>
      <w:ind w:left="2520"/>
    </w:pPr>
  </w:style>
  <w:style w:type="paragraph" w:styleId="6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9">
    <w:name w:val="Hyperlink"/>
    <w:qFormat/>
    <w:uiPriority w:val="0"/>
    <w:rPr>
      <w:rFonts w:ascii="宋体" w:eastAsia="宋体" w:cs="Times New Roman"/>
      <w:color w:val="0000FF"/>
      <w:kern w:val="2"/>
      <w:sz w:val="24"/>
      <w:szCs w:val="21"/>
      <w:u w:val="single"/>
      <w:lang w:val="en-US" w:eastAsia="zh-CN" w:bidi="ar-SA"/>
    </w:rPr>
  </w:style>
  <w:style w:type="paragraph" w:customStyle="1" w:styleId="10">
    <w:name w:val="Normal (Web)"/>
    <w:basedOn w:val="1"/>
    <w:qFormat/>
    <w:uiPriority w:val="0"/>
    <w:pPr>
      <w:widowControl w:val="0"/>
      <w:spacing w:line="240" w:lineRule="auto"/>
      <w:jc w:val="left"/>
    </w:pPr>
    <w:rPr>
      <w:rFonts w:ascii="Calibri" w:hAnsi="Calibri" w:eastAsia="宋体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1895</Words>
  <Characters>1910</Characters>
  <Lines>226</Lines>
  <Paragraphs>119</Paragraphs>
  <TotalTime>65</TotalTime>
  <ScaleCrop>false</ScaleCrop>
  <LinksUpToDate>false</LinksUpToDate>
  <CharactersWithSpaces>2106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2022-08-12T08:50:00Z</dcterms:created>
  <dc:creator>Administrator</dc:creator>
  <cp:lastModifiedBy>Administrator</cp:lastModifiedBy>
  <dcterms:modified xsi:type="dcterms:W3CDTF">2022-08-16T07:42:35Z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CB229FE71690459CADB2A2053378805D</vt:lpwstr>
  </property>
</Properties>
</file>