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210" w:beforeAutospacing="0" w:after="210" w:afterAutospacing="0" w:line="560" w:lineRule="exact"/>
        <w:jc w:val="both"/>
        <w:rPr>
          <w:rFonts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附件2</w:t>
      </w:r>
    </w:p>
    <w:p>
      <w:pPr>
        <w:pStyle w:val="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体检疫情防控有关注意事项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2"/>
          <w:shd w:val="clear" w:color="auto" w:fill="FFFFFF"/>
        </w:rPr>
        <w:t>一、根据疫情防控有关规定，参加体检人选须加强防疫知识学习，主动接种新冠病毒疫苗，体检前主动减少外出、不必要的聚集和人员接触，确保体检时身体状况良好。体检前7天每日自觉进行体温测量、记录及健康状况监测，如实填写《体检人选健康管理信息承诺书》(附后)。体检时，凭本人有效居民身份证、面试通知单、山东省电子健康通行码绿码、通信大数据行程卡绿卡、本人签字的《体检人选健康管理信息承诺书》和体检前48小时内(依采样时间计算)新冠病毒核酸检测阴性证明(纸质版)报到。</w:t>
      </w:r>
    </w:p>
    <w:p>
      <w:pPr>
        <w:pStyle w:val="6"/>
        <w:shd w:val="clear" w:color="auto" w:fill="FFFFFF"/>
        <w:spacing w:before="0" w:beforeAutospacing="0" w:after="0" w:afterAutospacing="0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2"/>
          <w:shd w:val="clear" w:color="auto" w:fill="FFFFFF"/>
        </w:rPr>
        <w:t>二、持非绿码的体检人选应主动向招录机关申报，告知旅居史、接触史和就诊史，评估后确定体检安排。</w:t>
      </w:r>
    </w:p>
    <w:p>
      <w:pPr>
        <w:pStyle w:val="6"/>
        <w:shd w:val="clear" w:color="auto" w:fill="FFFFFF"/>
        <w:spacing w:before="0" w:beforeAutospacing="0" w:after="0" w:afterAutospacing="0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6"/>
          <w:szCs w:val="32"/>
          <w:shd w:val="clear" w:color="auto" w:fill="FFFFFF"/>
        </w:rPr>
        <w:t>三、存在以下情形的，不得参加体检：①不能按要求提供核酸检测阴性证明等健康证明者;②确诊病例、疑似病例、无症状感染者和尚在隔离观察期的密切接触者;③体检前7天内有发热(≥37.3℃)、咳嗽等症状未痊愈且未排除传染病及身体不适者;</w:t>
      </w:r>
      <w:r>
        <w:rPr>
          <w:rFonts w:hint="eastAsia" w:ascii="仿宋_GB2312" w:hAnsi="仿宋_GB2312" w:eastAsia="仿宋_GB2312" w:cs="仿宋_GB2312"/>
          <w:b/>
          <w:bCs/>
          <w:sz w:val="36"/>
          <w:szCs w:val="32"/>
          <w:shd w:val="clear" w:color="auto" w:fill="FFFFFF"/>
        </w:rPr>
        <w:t>④有高风险地区所在县(市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2"/>
          <w:shd w:val="clear" w:color="auto" w:fill="FFFFFF"/>
        </w:rPr>
        <w:t>、区、旗)旅居史且离开上述地区不满7天者</w:t>
      </w:r>
      <w:r>
        <w:rPr>
          <w:rFonts w:hint="eastAsia" w:ascii="仿宋_GB2312" w:hAnsi="仿宋_GB2312" w:eastAsia="仿宋_GB2312" w:cs="仿宋_GB2312"/>
          <w:sz w:val="36"/>
          <w:szCs w:val="32"/>
          <w:shd w:val="clear" w:color="auto" w:fill="FFFFFF"/>
        </w:rPr>
        <w:t>⑤有境外旅</w:t>
      </w:r>
      <w:bookmarkEnd w:id="0"/>
      <w:r>
        <w:rPr>
          <w:rFonts w:hint="eastAsia" w:ascii="仿宋_GB2312" w:hAnsi="仿宋_GB2312" w:eastAsia="仿宋_GB2312" w:cs="仿宋_GB2312"/>
          <w:sz w:val="36"/>
          <w:szCs w:val="32"/>
          <w:shd w:val="clear" w:color="auto" w:fill="FFFFFF"/>
        </w:rPr>
        <w:t>居史且入境未满7天者。</w:t>
      </w:r>
    </w:p>
    <w:p>
      <w:pPr>
        <w:pStyle w:val="6"/>
        <w:shd w:val="clear" w:color="auto" w:fill="FFFFFF"/>
        <w:spacing w:before="0" w:beforeAutospacing="0" w:after="0" w:afterAutospacing="0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2"/>
          <w:shd w:val="clear" w:color="auto" w:fill="FFFFFF"/>
        </w:rPr>
        <w:t>四、属于以下特殊情形的，须主动向招录机关申报，采取必要的隔离防护和健康监测措施：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1. 治愈出院的确诊病例和治愈出院的无症状感染者，应持</w:t>
      </w:r>
      <w:r>
        <w:rPr>
          <w:rFonts w:hint="eastAsia" w:eastAsia="仿宋_GB2312"/>
          <w:sz w:val="36"/>
          <w:szCs w:val="36"/>
        </w:rPr>
        <w:t>体检</w:t>
      </w:r>
      <w:r>
        <w:rPr>
          <w:rFonts w:eastAsia="仿宋_GB2312"/>
          <w:sz w:val="36"/>
          <w:szCs w:val="36"/>
        </w:rPr>
        <w:t>前7天内的健康体检报告，体检正常、肺部影像学显示肺部病灶完全吸收、2次间隔24小时核酸检测（其中1次为考前48小时）均为阴性的。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 xml:space="preserve">. </w:t>
      </w:r>
      <w:r>
        <w:rPr>
          <w:rFonts w:hint="eastAsia" w:eastAsia="仿宋_GB2312"/>
          <w:sz w:val="36"/>
          <w:szCs w:val="36"/>
        </w:rPr>
        <w:t>体检</w:t>
      </w:r>
      <w:r>
        <w:rPr>
          <w:rFonts w:eastAsia="仿宋_GB2312"/>
          <w:sz w:val="36"/>
          <w:szCs w:val="36"/>
        </w:rPr>
        <w:t>前14天内从</w:t>
      </w:r>
      <w:r>
        <w:rPr>
          <w:rFonts w:hint="eastAsia" w:eastAsia="仿宋_GB2312"/>
          <w:sz w:val="36"/>
          <w:szCs w:val="36"/>
        </w:rPr>
        <w:t>发生本土疫情省份</w:t>
      </w:r>
      <w:r>
        <w:rPr>
          <w:rFonts w:hint="eastAsia" w:ascii="方正隶书_GBK" w:hAnsi="方正隶书_GBK" w:eastAsia="方正隶书_GBK" w:cs="方正隶书_GBK"/>
          <w:sz w:val="36"/>
          <w:szCs w:val="36"/>
        </w:rPr>
        <w:t>〔</w:t>
      </w:r>
      <w:r>
        <w:rPr>
          <w:rFonts w:hint="eastAsia" w:eastAsia="仿宋_GB2312"/>
          <w:sz w:val="36"/>
          <w:szCs w:val="36"/>
          <w:lang w:val="en"/>
        </w:rPr>
        <w:t>不含</w:t>
      </w:r>
      <w:r>
        <w:rPr>
          <w:rFonts w:eastAsia="仿宋_GB2312"/>
          <w:sz w:val="36"/>
          <w:szCs w:val="36"/>
        </w:rPr>
        <w:t>中</w:t>
      </w:r>
      <w:r>
        <w:rPr>
          <w:rFonts w:hint="eastAsia" w:eastAsia="仿宋_GB2312"/>
          <w:sz w:val="36"/>
          <w:szCs w:val="36"/>
        </w:rPr>
        <w:t>高</w:t>
      </w:r>
      <w:r>
        <w:rPr>
          <w:rFonts w:eastAsia="仿宋_GB2312"/>
          <w:sz w:val="36"/>
          <w:szCs w:val="36"/>
        </w:rPr>
        <w:t>风险</w:t>
      </w:r>
      <w:r>
        <w:rPr>
          <w:rFonts w:hint="eastAsia" w:eastAsia="仿宋_GB2312"/>
          <w:sz w:val="36"/>
          <w:szCs w:val="36"/>
        </w:rPr>
        <w:t>区所在县（市、区、旗）</w:t>
      </w:r>
      <w:r>
        <w:rPr>
          <w:rFonts w:hint="eastAsia" w:ascii="方正隶书_GBK" w:hAnsi="方正隶书_GBK" w:eastAsia="方正隶书_GBK" w:cs="方正隶书_GBK"/>
          <w:sz w:val="36"/>
          <w:szCs w:val="36"/>
        </w:rPr>
        <w:t>〕</w:t>
      </w:r>
      <w:r>
        <w:rPr>
          <w:rFonts w:eastAsia="仿宋_GB2312"/>
          <w:sz w:val="36"/>
          <w:szCs w:val="36"/>
        </w:rPr>
        <w:t>入鲁返鲁的考生，须</w:t>
      </w:r>
      <w:r>
        <w:rPr>
          <w:rFonts w:hint="eastAsia" w:eastAsia="仿宋_GB2312"/>
          <w:sz w:val="36"/>
          <w:szCs w:val="36"/>
        </w:rPr>
        <w:t>提供入鲁后体检前间隔24小时以上2次核酸检测阴性证明（其中1次为体检前48小时内）</w:t>
      </w:r>
      <w:r>
        <w:rPr>
          <w:rFonts w:eastAsia="仿宋_GB2312"/>
          <w:sz w:val="36"/>
          <w:szCs w:val="36"/>
        </w:rPr>
        <w:t>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. 有中</w:t>
      </w:r>
      <w:r>
        <w:rPr>
          <w:rFonts w:hint="eastAsia" w:eastAsia="仿宋_GB2312"/>
          <w:sz w:val="36"/>
          <w:szCs w:val="36"/>
        </w:rPr>
        <w:t>高</w:t>
      </w:r>
      <w:r>
        <w:rPr>
          <w:rFonts w:eastAsia="仿宋_GB2312"/>
          <w:sz w:val="36"/>
          <w:szCs w:val="36"/>
        </w:rPr>
        <w:t>风险</w:t>
      </w:r>
      <w:r>
        <w:rPr>
          <w:rFonts w:hint="eastAsia" w:eastAsia="仿宋_GB2312"/>
          <w:sz w:val="36"/>
          <w:szCs w:val="36"/>
        </w:rPr>
        <w:t>区所在县（市、区、旗）</w:t>
      </w:r>
      <w:r>
        <w:rPr>
          <w:rFonts w:eastAsia="仿宋_GB2312"/>
          <w:sz w:val="36"/>
          <w:szCs w:val="36"/>
          <w:lang w:val="en"/>
        </w:rPr>
        <w:t>（</w:t>
      </w:r>
      <w:r>
        <w:rPr>
          <w:rFonts w:hint="eastAsia" w:eastAsia="仿宋_GB2312"/>
          <w:sz w:val="36"/>
          <w:szCs w:val="36"/>
          <w:lang w:val="en"/>
        </w:rPr>
        <w:t>不含</w:t>
      </w:r>
      <w:r>
        <w:rPr>
          <w:rFonts w:eastAsia="仿宋_GB2312"/>
          <w:sz w:val="36"/>
          <w:szCs w:val="36"/>
          <w:lang w:val="en"/>
        </w:rPr>
        <w:t>高风险区）</w:t>
      </w:r>
      <w:r>
        <w:rPr>
          <w:rFonts w:eastAsia="仿宋_GB2312"/>
          <w:sz w:val="36"/>
          <w:szCs w:val="36"/>
        </w:rPr>
        <w:t>旅居史且离开上述地区</w:t>
      </w:r>
      <w:r>
        <w:rPr>
          <w:rFonts w:hint="eastAsia" w:eastAsia="仿宋_GB2312"/>
          <w:sz w:val="36"/>
          <w:szCs w:val="36"/>
        </w:rPr>
        <w:t>不</w:t>
      </w:r>
      <w:r>
        <w:rPr>
          <w:rFonts w:eastAsia="仿宋_GB2312"/>
          <w:sz w:val="36"/>
          <w:szCs w:val="36"/>
        </w:rPr>
        <w:t>满</w:t>
      </w:r>
      <w:r>
        <w:rPr>
          <w:rFonts w:hint="eastAsia"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天者</w:t>
      </w:r>
      <w:r>
        <w:rPr>
          <w:rFonts w:hint="eastAsia" w:eastAsia="仿宋_GB2312"/>
          <w:sz w:val="36"/>
          <w:szCs w:val="36"/>
        </w:rPr>
        <w:t>、尚在隔离观察期的次密切接触者、有境外旅居史且入境已满7天不满10天者，以及考生居住社区10天内发生疫情者，</w:t>
      </w:r>
      <w:r>
        <w:rPr>
          <w:rFonts w:eastAsia="仿宋_GB2312"/>
          <w:sz w:val="36"/>
          <w:szCs w:val="36"/>
        </w:rPr>
        <w:t>应持有</w:t>
      </w:r>
      <w:r>
        <w:rPr>
          <w:rFonts w:hint="eastAsia" w:eastAsia="仿宋_GB2312"/>
          <w:sz w:val="36"/>
          <w:szCs w:val="36"/>
        </w:rPr>
        <w:t>体检前7</w:t>
      </w:r>
      <w:r>
        <w:rPr>
          <w:rFonts w:eastAsia="仿宋_GB2312"/>
          <w:sz w:val="36"/>
          <w:szCs w:val="36"/>
        </w:rPr>
        <w:t>天内的2次间隔24小时以上的核酸检测阴性证明，其中1次为</w:t>
      </w:r>
      <w:r>
        <w:rPr>
          <w:rFonts w:hint="eastAsia" w:eastAsia="仿宋_GB2312"/>
          <w:sz w:val="36"/>
          <w:szCs w:val="36"/>
        </w:rPr>
        <w:t>体检</w:t>
      </w:r>
      <w:r>
        <w:rPr>
          <w:rFonts w:eastAsia="仿宋_GB2312"/>
          <w:sz w:val="36"/>
          <w:szCs w:val="36"/>
        </w:rPr>
        <w:t>前48小时内的核酸检测阴性证明。</w:t>
      </w:r>
      <w:r>
        <w:rPr>
          <w:rFonts w:hint="eastAsia" w:eastAsia="仿宋_GB2312"/>
          <w:sz w:val="36"/>
          <w:szCs w:val="36"/>
        </w:rPr>
        <w:t>对尚未公布中高风险区但7天内发生社会面疫情的地区，参照中风险区执行。</w:t>
      </w:r>
    </w:p>
    <w:p>
      <w:pPr>
        <w:spacing w:line="60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 xml:space="preserve">. </w:t>
      </w:r>
      <w:r>
        <w:rPr>
          <w:rFonts w:hint="eastAsia" w:eastAsia="仿宋_GB2312"/>
          <w:sz w:val="36"/>
          <w:szCs w:val="36"/>
        </w:rPr>
        <w:t>体检</w:t>
      </w:r>
      <w:r>
        <w:rPr>
          <w:rFonts w:eastAsia="仿宋_GB2312"/>
          <w:sz w:val="36"/>
          <w:szCs w:val="36"/>
        </w:rPr>
        <w:t>前</w:t>
      </w:r>
      <w:r>
        <w:rPr>
          <w:rFonts w:hint="eastAsia"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天有发热（</w:t>
      </w:r>
      <w:r>
        <w:rPr>
          <w:rFonts w:hint="eastAsia" w:ascii="东文宋体" w:hAnsi="东文宋体" w:eastAsia="东文宋体" w:cs="东文宋体"/>
          <w:sz w:val="36"/>
          <w:szCs w:val="36"/>
        </w:rPr>
        <w:t>≥</w:t>
      </w:r>
      <w:r>
        <w:rPr>
          <w:rFonts w:eastAsia="仿宋_GB2312"/>
          <w:sz w:val="36"/>
          <w:szCs w:val="36"/>
        </w:rPr>
        <w:t>37.3</w:t>
      </w:r>
      <w:r>
        <w:rPr>
          <w:rFonts w:eastAsia="汉仪中等线B5"/>
          <w:sz w:val="36"/>
          <w:szCs w:val="36"/>
        </w:rPr>
        <w:t>℃</w:t>
      </w:r>
      <w:r>
        <w:rPr>
          <w:rFonts w:eastAsia="仿宋_GB2312"/>
          <w:sz w:val="36"/>
          <w:szCs w:val="36"/>
        </w:rPr>
        <w:t>）、咳嗽等症状的，须提供医疗机构出具的诊断证明</w:t>
      </w:r>
      <w:r>
        <w:rPr>
          <w:rFonts w:hint="eastAsia" w:eastAsia="仿宋_GB2312"/>
          <w:sz w:val="36"/>
          <w:szCs w:val="36"/>
        </w:rPr>
        <w:t>（排除传染病）</w:t>
      </w:r>
      <w:r>
        <w:rPr>
          <w:rFonts w:eastAsia="仿宋_GB2312"/>
          <w:sz w:val="36"/>
          <w:szCs w:val="36"/>
        </w:rPr>
        <w:t>和</w:t>
      </w:r>
      <w:r>
        <w:rPr>
          <w:rFonts w:hint="eastAsia" w:eastAsia="仿宋_GB2312"/>
          <w:sz w:val="36"/>
          <w:szCs w:val="36"/>
        </w:rPr>
        <w:t>体检</w:t>
      </w:r>
      <w:r>
        <w:rPr>
          <w:rFonts w:eastAsia="仿宋_GB2312"/>
          <w:sz w:val="36"/>
          <w:szCs w:val="36"/>
        </w:rPr>
        <w:t>前48小时内的核酸检测阴性证明。</w:t>
      </w:r>
    </w:p>
    <w:p>
      <w:pPr>
        <w:pStyle w:val="6"/>
        <w:shd w:val="clear" w:color="auto" w:fill="FFFFFF"/>
        <w:spacing w:before="0" w:beforeAutospacing="0" w:after="0" w:afterAutospacing="0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2"/>
          <w:shd w:val="clear" w:color="auto" w:fill="FFFFFF"/>
        </w:rPr>
        <w:t>五、体检当天，若体检人选出现咳嗽、呼吸困难、腹泻、发热等症状，需经专业评估和综合研判确定其能否继续参加体检。</w:t>
      </w:r>
    </w:p>
    <w:p>
      <w:pPr>
        <w:pStyle w:val="6"/>
        <w:shd w:val="clear" w:color="auto" w:fill="FFFFFF"/>
        <w:spacing w:before="0" w:beforeAutospacing="0" w:after="0" w:afterAutospacing="0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2"/>
          <w:shd w:val="clear" w:color="auto" w:fill="FFFFFF"/>
        </w:rPr>
        <w:t>六、请体检人选备齐个人防护用品，严格做好个人防护，保持手卫生。合理安排交通和食宿，注意饮食卫生。体检时须听从工作人员指挥，佩戴一次性医用外科口罩。</w:t>
      </w:r>
    </w:p>
    <w:p>
      <w:pPr>
        <w:pStyle w:val="6"/>
        <w:shd w:val="clear" w:color="auto" w:fill="FFFFFF"/>
        <w:spacing w:before="0" w:beforeAutospacing="0" w:after="0" w:afterAutospacing="0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请体检人选认真阅读疫情防控注意事项，特别是外地来济人员，要提前了解并严格执行我市疫情防控有关规定和要求（通过“国务院客户端”微信小程序“各地防控政策”栏目或“济南卫生健康”公众号“疫情防治”-“济南市信息发布”查询入济返济的最新要求，咨询电话0531-12345、0531-81278816）</w:t>
      </w:r>
      <w:r>
        <w:rPr>
          <w:rFonts w:hint="eastAsia" w:ascii="仿宋_GB2312" w:hAnsi="仿宋_GB2312" w:eastAsia="仿宋_GB2312" w:cs="仿宋_GB2312"/>
          <w:sz w:val="36"/>
          <w:szCs w:val="32"/>
        </w:rPr>
        <w:t>，体检前避免前往疫情中、高风险地区，主动减少外出和不必要的聚集、人员接触，以免影响参加体检；注意做好自我健康管理和个人防护，每日自觉进行体温测量、记录及健康状况监测。前往体检报到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>
      <w:pPr>
        <w:pStyle w:val="6"/>
        <w:shd w:val="clear" w:color="auto" w:fill="FFFFFF"/>
        <w:spacing w:before="0" w:beforeAutospacing="0" w:after="0" w:afterAutospacing="0"/>
        <w:ind w:firstLine="720" w:firstLineChars="200"/>
        <w:jc w:val="both"/>
        <w:rPr>
          <w:rFonts w:ascii="仿宋_GB2312" w:hAnsi="仿宋_GB2312" w:eastAsia="仿宋_GB2312" w:cs="仿宋_GB2312"/>
          <w:sz w:val="36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6"/>
          <w:szCs w:val="32"/>
          <w:shd w:val="clear" w:color="auto" w:fill="FFFFFF"/>
        </w:rPr>
        <w:t>如疫情防控形势及相关政策发生变化，将视情调整体检安排，届时将另行发布公告。请广大体检人选理解、支持和配合。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体检人选</w:t>
      </w:r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直接箭头连接符 1" o:spid="_x0000_s1027" o:spt="32" type="#_x0000_t32" style="position:absolute;left:0pt;margin-left:-1.95pt;margin-top:1.6pt;height:95.25pt;width:51.75pt;z-index:251659264;mso-width-relative:page;mso-height-relative:page;" filled="f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87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</w:rPr>
              <w:t>体检</w:t>
            </w:r>
            <w:r>
              <w:rPr>
                <w:rFonts w:ascii="Times New Roman" w:hAnsi="Times New Roman" w:eastAsia="黑体"/>
                <w:szCs w:val="21"/>
              </w:rPr>
              <w:t>前</w:t>
            </w: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体检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 w:cs="黑体"/>
          <w:bCs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等有关问题的说明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一、如何申请办理和使用山东省电子健康通行码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仿宋_GB2312" w:hAnsi="微软雅黑" w:eastAsia="仿宋_GB2312"/>
          <w:sz w:val="36"/>
          <w:szCs w:val="32"/>
        </w:rPr>
      </w:pPr>
      <w:r>
        <w:rPr>
          <w:rFonts w:hint="eastAsia" w:ascii="仿宋_GB2312" w:eastAsia="仿宋_GB2312"/>
          <w:sz w:val="36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仿宋_GB2312" w:hAnsi="微软雅黑" w:eastAsia="仿宋_GB2312"/>
          <w:sz w:val="36"/>
          <w:szCs w:val="32"/>
        </w:rPr>
      </w:pPr>
      <w:r>
        <w:rPr>
          <w:rFonts w:hint="eastAsia" w:ascii="仿宋_GB2312" w:eastAsia="仿宋_GB2312"/>
          <w:sz w:val="36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仿宋_GB2312" w:hAnsi="微软雅黑" w:eastAsia="仿宋_GB2312"/>
          <w:sz w:val="36"/>
          <w:szCs w:val="32"/>
        </w:rPr>
      </w:pPr>
      <w:r>
        <w:rPr>
          <w:rFonts w:hint="eastAsia" w:ascii="仿宋_GB2312" w:eastAsia="仿宋_GB2312"/>
          <w:sz w:val="36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仿宋_GB2312" w:hAnsi="微软雅黑" w:eastAsia="仿宋_GB2312"/>
          <w:sz w:val="36"/>
          <w:szCs w:val="32"/>
        </w:rPr>
      </w:pPr>
      <w:r>
        <w:rPr>
          <w:rFonts w:hint="eastAsia" w:ascii="仿宋_GB2312" w:eastAsia="仿宋_GB2312"/>
          <w:sz w:val="36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仿宋_GB2312" w:hAnsi="微软雅黑" w:eastAsia="仿宋_GB2312"/>
          <w:sz w:val="36"/>
          <w:szCs w:val="32"/>
        </w:rPr>
      </w:pPr>
      <w:r>
        <w:rPr>
          <w:rFonts w:hint="eastAsia" w:ascii="仿宋_GB2312" w:eastAsia="仿宋_GB2312"/>
          <w:sz w:val="36"/>
          <w:szCs w:val="32"/>
        </w:rPr>
        <w:t>省外考生山东省电子健康通行码（绿码）转换有问题的，可拨打咨询电话0531-67605180或0531-12345。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二、中、高风险等疫情重点地区流入人员管理有关规定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仿宋_GB2312" w:hAnsi="微软雅黑" w:eastAsia="仿宋_GB2312"/>
          <w:sz w:val="36"/>
          <w:szCs w:val="32"/>
        </w:rPr>
      </w:pPr>
      <w:r>
        <w:rPr>
          <w:rFonts w:hint="eastAsia" w:ascii="仿宋_GB2312" w:eastAsia="仿宋_GB2312"/>
          <w:sz w:val="36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三、如何查询所在地区的疫情风险等级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仿宋_GB2312" w:eastAsia="仿宋_GB2312"/>
          <w:sz w:val="36"/>
          <w:szCs w:val="32"/>
        </w:rPr>
      </w:pPr>
      <w:r>
        <w:rPr>
          <w:rFonts w:hint="eastAsia" w:ascii="仿宋_GB2312" w:eastAsia="仿宋_GB2312"/>
          <w:sz w:val="36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四、如何查询济南核酸检测地点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仿宋_GB2312" w:eastAsia="仿宋_GB2312"/>
          <w:sz w:val="36"/>
          <w:szCs w:val="32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6"/>
          <w:szCs w:val="32"/>
        </w:rPr>
        <w:t>可通过手机关注“健康济南共建共享”微信公众号，在“疫情防治”专栏“核酸检测地图”查询。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等线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ljM2M3ZTc1MWNiMjcxZDRiNmExNzY4MTRiNGRkNDIifQ=="/>
  </w:docVars>
  <w:rsids>
    <w:rsidRoot w:val="4AC72582"/>
    <w:rsid w:val="000F4E29"/>
    <w:rsid w:val="001320D9"/>
    <w:rsid w:val="00161F58"/>
    <w:rsid w:val="002B5CCE"/>
    <w:rsid w:val="002E369C"/>
    <w:rsid w:val="00337697"/>
    <w:rsid w:val="003D6FD7"/>
    <w:rsid w:val="004E0A1D"/>
    <w:rsid w:val="005C054B"/>
    <w:rsid w:val="005E3E1B"/>
    <w:rsid w:val="006A4DF9"/>
    <w:rsid w:val="006A667B"/>
    <w:rsid w:val="006B738A"/>
    <w:rsid w:val="008C6A27"/>
    <w:rsid w:val="008E66BB"/>
    <w:rsid w:val="009655D8"/>
    <w:rsid w:val="00A85E32"/>
    <w:rsid w:val="00A863F0"/>
    <w:rsid w:val="00B30A6A"/>
    <w:rsid w:val="00B4269C"/>
    <w:rsid w:val="00B93F77"/>
    <w:rsid w:val="00BC733C"/>
    <w:rsid w:val="00C07CE9"/>
    <w:rsid w:val="00C11A30"/>
    <w:rsid w:val="00C618D7"/>
    <w:rsid w:val="00DE3582"/>
    <w:rsid w:val="00F90F41"/>
    <w:rsid w:val="00F9117E"/>
    <w:rsid w:val="12DF4FFA"/>
    <w:rsid w:val="15D53CEF"/>
    <w:rsid w:val="17EFBD20"/>
    <w:rsid w:val="188336A1"/>
    <w:rsid w:val="1A7E09E3"/>
    <w:rsid w:val="1AD5BEB8"/>
    <w:rsid w:val="20744F4E"/>
    <w:rsid w:val="218F360C"/>
    <w:rsid w:val="26527D20"/>
    <w:rsid w:val="29481B68"/>
    <w:rsid w:val="2F7FC945"/>
    <w:rsid w:val="3B991F50"/>
    <w:rsid w:val="3BFF9581"/>
    <w:rsid w:val="3CCC78FB"/>
    <w:rsid w:val="3D791C11"/>
    <w:rsid w:val="3DB85884"/>
    <w:rsid w:val="3DF65631"/>
    <w:rsid w:val="3EFF879A"/>
    <w:rsid w:val="44E74731"/>
    <w:rsid w:val="4AC72582"/>
    <w:rsid w:val="4DDA2FBA"/>
    <w:rsid w:val="4E9B61CF"/>
    <w:rsid w:val="4FA96892"/>
    <w:rsid w:val="58452762"/>
    <w:rsid w:val="5C9D7EF0"/>
    <w:rsid w:val="5DABB669"/>
    <w:rsid w:val="5FF5F9A1"/>
    <w:rsid w:val="5FF77C86"/>
    <w:rsid w:val="6DFFE18A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2386</Words>
  <Characters>2497</Characters>
  <Lines>19</Lines>
  <Paragraphs>5</Paragraphs>
  <TotalTime>1070</TotalTime>
  <ScaleCrop>false</ScaleCrop>
  <LinksUpToDate>false</LinksUpToDate>
  <CharactersWithSpaces>2531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2022-05-13T07:11:00Z</dcterms:created>
  <dc:creator>张军</dc:creator>
  <cp:lastModifiedBy>gwy</cp:lastModifiedBy>
  <cp:lastPrinted>2022-05-19T11:20:00Z</cp:lastPrinted>
  <dcterms:modified xsi:type="dcterms:W3CDTF">2022-08-13T11:23:32Z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8D6A9501C01346449BCD4F956018670E</vt:lpwstr>
  </property>
</Properties>
</file>