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lang w:eastAsia="zh-CN"/>
        </w:rPr>
      </w:pPr>
    </w:p>
    <w:p>
      <w:pPr>
        <w:spacing w:line="8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吕梁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市财政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mall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outlineLvl w:val="0"/>
        <w:rPr>
          <w:rFonts w:ascii="仿宋_GB2312" w:hAnsi="Calibri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体检及考察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仿宋_GB2312" w:hAnsi="Calibri" w:eastAsia="仿宋_GB2312" w:cs="Times New Roman"/>
          <w:color w:val="000000"/>
          <w:sz w:val="32"/>
          <w:szCs w:val="32"/>
          <w:lang w:eastAsia="zh-CN"/>
        </w:rPr>
        <w:t>根据《吕梁市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局</w:t>
      </w:r>
      <w:r>
        <w:rPr>
          <w:rFonts w:ascii="仿宋_GB2312" w:hAnsi="Calibri" w:eastAsia="仿宋_GB2312" w:cs="Times New Roman"/>
          <w:color w:val="000000"/>
          <w:sz w:val="32"/>
          <w:szCs w:val="32"/>
          <w:lang w:eastAsia="zh-CN"/>
        </w:rPr>
        <w:t>2022年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所属事业单位招才引智实施方案</w:t>
      </w:r>
      <w:r>
        <w:rPr>
          <w:rFonts w:ascii="仿宋_GB2312" w:hAnsi="Calibri" w:eastAsia="仿宋_GB2312" w:cs="Times New Roman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，经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吕梁市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财政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招才引智工作领导组研究，现将吕梁市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局2022年所属事业单位招才引智体检及考察有关事项公告如下：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outlineLvl w:val="0"/>
        <w:rPr>
          <w:rFonts w:hint="eastAsia" w:ascii="仿宋_GB2312" w:hAnsi="仿宋_GB2312" w:eastAsia="宋体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一、体检对象确定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600" w:lineRule="exact"/>
        <w:ind w:firstLine="640" w:firstLineChars="200"/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在面试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0分及以上考生中，根据综合成绩从高分到低分的顺序，按拟招聘人数1:1的比例确定体检和考察人选，</w:t>
      </w:r>
      <w:r>
        <w:rPr>
          <w:rFonts w:hint="eastAsia" w:ascii="仿宋_GB2312" w:hAnsi="仿宋_GB2312" w:eastAsia="仿宋_GB2312" w:cs="仿宋_GB2312"/>
          <w:sz w:val="32"/>
          <w:szCs w:val="30"/>
        </w:rPr>
        <w:t>末位成绩并列时，按</w:t>
      </w:r>
      <w:r>
        <w:rPr>
          <w:rFonts w:hint="eastAsia" w:ascii="仿宋_GB2312" w:hAnsi="仿宋_GB2312" w:eastAsia="宋体" w:cs="仿宋_GB2312"/>
          <w:sz w:val="32"/>
          <w:szCs w:val="30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0"/>
        </w:rPr>
        <w:t>成绩从高分到低分的顺序确定体检人选；若</w:t>
      </w:r>
      <w:r>
        <w:rPr>
          <w:rFonts w:hint="eastAsia" w:ascii="仿宋_GB2312" w:hAnsi="仿宋_GB2312" w:eastAsia="宋体" w:cs="仿宋_GB2312"/>
          <w:sz w:val="32"/>
          <w:szCs w:val="30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0"/>
        </w:rPr>
        <w:t>试成绩仍相同时，就面试成绩相同的人员加试</w:t>
      </w:r>
      <w:r>
        <w:rPr>
          <w:rFonts w:hint="eastAsia" w:ascii="仿宋_GB2312" w:hAnsi="仿宋_GB2312" w:eastAsia="仿宋_GB2312" w:cs="仿宋_GB2312"/>
          <w:sz w:val="32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0"/>
        </w:rPr>
        <w:t>场面试，按面试加试成绩高的进入体检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9"/>
        <w:tblpPr w:leftFromText="180" w:rightFromText="180" w:vertAnchor="text" w:horzAnchor="page" w:tblpXSpec="center" w:tblpY="236"/>
        <w:tblOverlap w:val="never"/>
        <w:tblW w:w="54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065"/>
        <w:gridCol w:w="1005"/>
        <w:gridCol w:w="765"/>
        <w:gridCol w:w="1780"/>
        <w:gridCol w:w="843"/>
        <w:gridCol w:w="856"/>
        <w:gridCol w:w="96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笔试准考证号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吕梁市财政预算审核中心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专业技术岗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牛刚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11423093803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62.7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80.78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69.932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firstLine="640" w:firstLineChars="200"/>
        <w:jc w:val="left"/>
        <w:textAlignment w:val="auto"/>
        <w:outlineLvl w:val="0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二、体检时间及集中地点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时间：2022年8月15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日9：00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集中地点：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吕梁市市委大院北门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jc w:val="left"/>
        <w:textAlignment w:val="auto"/>
        <w:outlineLvl w:val="0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三、体检注意事项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1.做好事前准备和保密工作。体检有关事宜在吕梁人事人才网通知，体检费用自理。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ascii="方正兰亭黑_GBK" w:hAnsi="方正兰亭黑_GBK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体检标准及项目参照《公务员录用体检通用标准（试行）》（涉及教师的参照《山西省申请教师资格人员体检标准及办法（修订）》）执行。体检应当在具有体检资质的县级以上综合性医院进行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体检人员携带有效《居民身份证》原件、本人近期1寸证件照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张、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《笔试准考证》、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黑色钢笔或签字笔1支参加体检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（体检请全程配带口罩）。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考生在体检前8小时内禁食禁水、2天内不饮酒或服用药物。体检当天上午要求空腹，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部分检查须憋满小便，请遵医嘱，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如不注意者，后果自负。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-SA"/>
        </w:rPr>
        <w:t>5.体检考生应尽量保持平和心态，要注意休息，避免剧饮酒，不要服用对肝、肾功能有损害的药物。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outlineLvl w:val="0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四、考察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考察工作拟于8月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19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日—</w:t>
      </w:r>
      <w:r>
        <w:rPr>
          <w:rFonts w:hint="eastAsia" w:ascii="仿宋_GB2312" w:eastAsia="仿宋_GB2312" w:cs="Times New Roman"/>
          <w:b w:val="0"/>
          <w:bCs w:val="0"/>
          <w:sz w:val="32"/>
          <w:szCs w:val="30"/>
          <w:lang w:val="en-US" w:eastAsia="zh-CN"/>
        </w:rPr>
        <w:t>20</w:t>
      </w:r>
      <w:r>
        <w:rPr>
          <w:rFonts w:hint="eastAsia" w:ascii="仿宋_GB2312" w:hAnsi="Calibri" w:eastAsia="仿宋_GB2312" w:cs="Times New Roman"/>
          <w:b w:val="0"/>
          <w:bCs w:val="0"/>
          <w:sz w:val="32"/>
          <w:szCs w:val="30"/>
          <w:lang w:val="en-US" w:eastAsia="zh-CN"/>
        </w:rPr>
        <w:t>日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smallCaps w:val="0"/>
          <w:color w:val="222222"/>
          <w:spacing w:val="0"/>
          <w:kern w:val="0"/>
          <w:sz w:val="32"/>
          <w:szCs w:val="32"/>
          <w:shd w:val="clear" w:color="auto" w:fill="FFFFFF"/>
          <w:lang w:val="en-US" w:eastAsia="zh-CN"/>
        </w:rPr>
        <w:t>开展，届时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局招才引智工作领导组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将电话通知考生，请考生保持通讯畅通，如报名表所留通讯方式变更，请及时告知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局招才引智工作领导组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</w:rPr>
        <w:t>办公室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outlineLvl w:val="0"/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Calibri" w:eastAsia="黑体" w:cs="黑体"/>
          <w:b w:val="0"/>
          <w:bCs w:val="0"/>
          <w:sz w:val="32"/>
          <w:szCs w:val="32"/>
          <w:lang w:val="en-US" w:eastAsia="zh-CN"/>
        </w:rPr>
        <w:t>五、疫情防控要求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考生须申报本人体检前7天健康、行程状况并如实填报《吕梁市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财政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局所属事业单位2022年招才引智考试考生健康状况、行程登记表暨考生承诺书 》。对于刻意隐瞒病情或者不如实报告发热史、旅居史和接触史的考生，以及在疫情防控中拒不配合的人员，将依法依规予以处理并取消资格。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2.考生须自觉遵守山西省疫情防控规定，按照疫情防控要求参加体检考察。应当接受体温检测，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并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出示5日内核酸检测阴性证明、健康码与通信行程卡，无法提供的，或任一项不符合要求的不能参加体检考察。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3.体检前7天内，通信行程卡有中、高风险地区行程的考生不得参加体检考察；中、高风险地区所在地市的其他低风险区参加体检时须提供体检前48小时内核酸检测阴性证明。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.考生在体检过程中要佩戴口罩（考生自备），均须与他人保持1米以上距离，避免近距离接触交流。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考生应当切实增强疫情防控意识，如非必要，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default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6.受疫情影响，吕梁市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财政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局2022年所属事业单位招才引智体检及考察有关程序、步骤、要求等可能因疫情防控工作需要作出调整，请考生随时关注吕梁人事人才网相关公告。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咨询电话：0358-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8229084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0" w:firstLineChars="1500"/>
        <w:textAlignment w:val="auto"/>
        <w:rPr>
          <w:rFonts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吕梁市</w:t>
      </w: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财政</w:t>
      </w:r>
      <w:r>
        <w:rPr>
          <w:rFonts w:hint="eastAsia" w:ascii="仿宋_GB2312" w:hAnsi="Calibri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480" w:firstLineChars="1400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_GBK">
    <w:altName w:val="方正黑体_GBK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YTc5YWUxNzhmZjhlMGEwYTYyNTc2NDJjNzNkNzcifQ=="/>
  </w:docVars>
  <w:rsids>
    <w:rsidRoot w:val="279771AF"/>
    <w:rsid w:val="075B8B70"/>
    <w:rsid w:val="0913455A"/>
    <w:rsid w:val="0AEADE60"/>
    <w:rsid w:val="1F9F7A89"/>
    <w:rsid w:val="1FBEC89B"/>
    <w:rsid w:val="23C966CE"/>
    <w:rsid w:val="2A6669A4"/>
    <w:rsid w:val="2EFB6731"/>
    <w:rsid w:val="2FEADD85"/>
    <w:rsid w:val="392F2B1F"/>
    <w:rsid w:val="3BFBD146"/>
    <w:rsid w:val="3D5758E3"/>
    <w:rsid w:val="3F78E2B9"/>
    <w:rsid w:val="3FEE46C8"/>
    <w:rsid w:val="43A8669F"/>
    <w:rsid w:val="493B156D"/>
    <w:rsid w:val="4AFE60AD"/>
    <w:rsid w:val="4CD05DC5"/>
    <w:rsid w:val="4DBB2761"/>
    <w:rsid w:val="5DE0391C"/>
    <w:rsid w:val="5FC7F67B"/>
    <w:rsid w:val="68BEDF4F"/>
    <w:rsid w:val="6DEB9D7B"/>
    <w:rsid w:val="6F3D7EC4"/>
    <w:rsid w:val="75BFDF0C"/>
    <w:rsid w:val="76BB9FC8"/>
    <w:rsid w:val="773F9A1E"/>
    <w:rsid w:val="77F921F3"/>
    <w:rsid w:val="7B0C9EBA"/>
    <w:rsid w:val="7BBE8DA0"/>
    <w:rsid w:val="7BDE6D9D"/>
    <w:rsid w:val="7EB2CC78"/>
    <w:rsid w:val="7FBCB19C"/>
    <w:rsid w:val="7FD01505"/>
    <w:rsid w:val="7FEDA669"/>
    <w:rsid w:val="7FFBCDE6"/>
    <w:rsid w:val="7FFE64C0"/>
    <w:rsid w:val="8F9B6170"/>
    <w:rsid w:val="977B0D27"/>
    <w:rsid w:val="AAF286FB"/>
    <w:rsid w:val="AFDDF363"/>
    <w:rsid w:val="BA9F3DF1"/>
    <w:rsid w:val="BEFF44B7"/>
    <w:rsid w:val="BFFE33EB"/>
    <w:rsid w:val="C3E5B529"/>
    <w:rsid w:val="DD6F75C9"/>
    <w:rsid w:val="E3F778AE"/>
    <w:rsid w:val="E7FB4087"/>
    <w:rsid w:val="EDAF81E3"/>
    <w:rsid w:val="EFD75A77"/>
    <w:rsid w:val="F79747B9"/>
    <w:rsid w:val="F7EEEE75"/>
    <w:rsid w:val="FA7FB2E6"/>
    <w:rsid w:val="FB7F05FB"/>
    <w:rsid w:val="FCFDF425"/>
    <w:rsid w:val="FDF7CC4E"/>
    <w:rsid w:val="FE7FE602"/>
    <w:rsid w:val="FECEEDB5"/>
    <w:rsid w:val="FF7C288F"/>
    <w:rsid w:val="FF7D6427"/>
    <w:rsid w:val="FFFF0EA2"/>
    <w:rsid w:val="FFFFD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1520</Words>
  <Characters>1593</Characters>
  <Lines>0</Lines>
  <Paragraphs>0</Paragraphs>
  <TotalTime>18</TotalTime>
  <ScaleCrop>false</ScaleCrop>
  <LinksUpToDate>false</LinksUpToDate>
  <CharactersWithSpaces>1765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2022-07-01T07:27:00Z</dcterms:created>
  <dc:creator>靖靖</dc:creator>
  <cp:lastModifiedBy>greatwall</cp:lastModifiedBy>
  <cp:lastPrinted>2022-08-12T16:20:11Z</cp:lastPrinted>
  <dcterms:modified xsi:type="dcterms:W3CDTF">2022-08-12T17:21:56Z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4A0A854BA24E47378AD5D7A83CE64E32</vt:lpwstr>
  </property>
</Properties>
</file>