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pStyle w:val="2"/>
        <w:rPr>
          <w:rFonts w:hint="eastAsia"/>
        </w:rPr>
      </w:pPr>
    </w:p>
    <w:p>
      <w:pPr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刘胡兰纪念馆2022年度招才引智</w:t>
      </w:r>
    </w:p>
    <w:p>
      <w:pPr>
        <w:snapToGrid w:val="0"/>
        <w:spacing w:line="560" w:lineRule="exact"/>
        <w:jc w:val="center"/>
        <w:outlineLvl w:val="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体检及考察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公告</w:t>
      </w:r>
    </w:p>
    <w:p>
      <w:pPr>
        <w:snapToGrid w:val="0"/>
        <w:spacing w:line="600" w:lineRule="exact"/>
        <w:ind w:firstLine="565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pStyle w:val="2"/>
        <w:snapToGrid w:val="0"/>
        <w:spacing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根据《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刘胡兰纪念馆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2022年度招才引智公告》，经刘胡兰纪念馆招才引智工作领导组研究，现将刘胡兰纪念馆2022年度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  <w:t>招才引智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体检及考察有关事项公告如下：</w:t>
      </w:r>
    </w:p>
    <w:p>
      <w:pPr>
        <w:snapToGrid w:val="0"/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一、体检对象确定</w:t>
      </w:r>
    </w:p>
    <w:p>
      <w:pPr>
        <w:snapToGrid w:val="0"/>
        <w:spacing w:line="600" w:lineRule="exact"/>
        <w:ind w:firstLine="642" w:firstLineChars="200"/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报名人数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与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岗位招聘人数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比例大于或等于5：1，增加笔试环节岗位。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在面试70分及以上考生中，根据综合成绩从高分到低分的顺序，按拟招聘人数1:1的比例确定体检和考察人选，</w:t>
      </w:r>
      <w:r>
        <w:rPr>
          <w:rFonts w:hint="eastAsia" w:ascii="仿宋" w:hAnsi="仿宋" w:eastAsia="仿宋" w:cs="仿宋"/>
          <w:sz w:val="32"/>
          <w:szCs w:val="30"/>
        </w:rPr>
        <w:t>末位成绩并列时，按笔试成绩从高分到低分的顺序确定体检人选；若笔试成绩仍相同时，就面试成绩相同的人员加试一场面试，按面试加试成绩高的进入体检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_GB2312" w:hAnsi="Calibri" w:eastAsia="仿宋_GB2312" w:cs="Times New Roman"/>
          <w:b/>
          <w:bCs/>
          <w:color w:val="000000"/>
          <w:sz w:val="32"/>
          <w:szCs w:val="32"/>
          <w:lang w:val="en-US" w:eastAsia="zh-CN"/>
        </w:rPr>
        <w:t>具体名单如下：</w:t>
      </w:r>
    </w:p>
    <w:tbl>
      <w:tblPr>
        <w:tblStyle w:val="5"/>
        <w:tblpPr w:leftFromText="180" w:rightFromText="180" w:vertAnchor="text" w:horzAnchor="page" w:tblpXSpec="center" w:tblpY="236"/>
        <w:tblOverlap w:val="never"/>
        <w:tblW w:w="54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065"/>
        <w:gridCol w:w="1005"/>
        <w:gridCol w:w="765"/>
        <w:gridCol w:w="1780"/>
        <w:gridCol w:w="843"/>
        <w:gridCol w:w="856"/>
        <w:gridCol w:w="960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报考单位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岗位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姓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性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别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笔试准考证号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笔试</w:t>
            </w:r>
            <w:r>
              <w:rPr>
                <w:rFonts w:hint="eastAsia" w:ascii="仿宋_GB2312" w:hAnsi="Calibri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成绩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adjustRightInd/>
              <w:spacing w:line="240" w:lineRule="auto"/>
              <w:jc w:val="center"/>
              <w:textAlignment w:val="center"/>
              <w:rPr>
                <w:rFonts w:hint="eastAsia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sz w:val="24"/>
                <w:lang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刘胡兰纪念馆</w:t>
            </w:r>
          </w:p>
        </w:tc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专业技术岗位2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冯琴琴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11423092016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80.4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82.3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81.16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hAnsi="Calibri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5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姚姗姗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9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11423091030</w:t>
            </w: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79</w:t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81.8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80.12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default" w:ascii="仿宋_GB2312" w:eastAsia="仿宋_GB2312" w:cs="仿宋_GB2312"/>
                <w:sz w:val="24"/>
                <w:lang w:eastAsia="zh-CN"/>
              </w:rPr>
            </w:pPr>
            <w:r>
              <w:rPr>
                <w:rFonts w:hint="default" w:ascii="仿宋_GB2312" w:eastAsia="仿宋_GB2312" w:cs="仿宋_GB2312"/>
                <w:sz w:val="24"/>
                <w:lang w:eastAsia="zh-CN"/>
              </w:rPr>
              <w:t>2</w:t>
            </w:r>
          </w:p>
        </w:tc>
      </w:tr>
    </w:tbl>
    <w:p>
      <w:pPr>
        <w:pStyle w:val="2"/>
        <w:rPr>
          <w:rFonts w:hint="eastAsia"/>
        </w:rPr>
      </w:pPr>
    </w:p>
    <w:p>
      <w:pPr>
        <w:widowControl/>
        <w:numPr>
          <w:ilvl w:val="0"/>
          <w:numId w:val="1"/>
        </w:numPr>
        <w:shd w:val="clear" w:color="auto" w:fill="FFFFFF"/>
        <w:snapToGrid w:val="0"/>
        <w:spacing w:line="600" w:lineRule="exact"/>
        <w:ind w:firstLine="64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体检时间及集中地点</w:t>
      </w:r>
    </w:p>
    <w:p>
      <w:pPr>
        <w:widowControl/>
        <w:shd w:val="clear" w:color="auto" w:fill="FFFFFF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体检时间</w:t>
      </w:r>
      <w:r>
        <w:rPr>
          <w:rFonts w:hint="default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及集中地点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：2022年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日，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早上8：30刘胡兰纪念馆集中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eastAsia="zh-CN" w:bidi="ar"/>
        </w:rPr>
        <w:t>；</w:t>
      </w:r>
    </w:p>
    <w:p>
      <w:pPr>
        <w:snapToGrid w:val="0"/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三、体检注意事项</w:t>
      </w:r>
    </w:p>
    <w:p>
      <w:pPr>
        <w:widowControl/>
        <w:shd w:val="clear" w:color="auto" w:fill="FFFFFF"/>
        <w:snapToGrid w:val="0"/>
        <w:spacing w:line="600" w:lineRule="exact"/>
        <w:ind w:firstLine="640"/>
        <w:outlineLvl w:val="1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（一）体检项目和标准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体检标准及项目参照《公务员录用体检通用标准（试行）》执行。</w:t>
      </w:r>
      <w:r>
        <w:rPr>
          <w:rFonts w:hint="eastAsia" w:ascii="仿宋_GB2312" w:hAnsi="仿宋" w:eastAsia="仿宋_GB2312" w:cs="仿宋_GB2312"/>
          <w:sz w:val="32"/>
          <w:szCs w:val="32"/>
        </w:rPr>
        <w:t>体检应当在具有体检资质的县级以上综合性医院进行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体检结论不合格需要复检的，考生应于收到体检结论之日起3个工作日内提出申请，应安排在具有体检资质的同一级别或上一级别的另一家医院复检。参加体检的报考人员及家属对复检结果仍有疑义的，承担复检的医院应组织相关专家进行会诊，做出最终结论。对因怀孕不能全部完成体检项目的，按国家相关政策执行。不按时参加体检者，视同放弃资格。</w:t>
      </w:r>
    </w:p>
    <w:p>
      <w:pPr>
        <w:widowControl/>
        <w:shd w:val="clear" w:color="auto" w:fill="FFFFFF"/>
        <w:snapToGrid w:val="0"/>
        <w:spacing w:line="600" w:lineRule="exact"/>
        <w:ind w:firstLine="640"/>
        <w:outlineLvl w:val="1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（二）体检费用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体检费用由考生自理，由体检医院按国家规定的收费标准向考生收取。</w:t>
      </w:r>
    </w:p>
    <w:p>
      <w:pPr>
        <w:widowControl/>
        <w:shd w:val="clear" w:color="auto" w:fill="FFFFFF"/>
        <w:snapToGrid w:val="0"/>
        <w:spacing w:line="600" w:lineRule="exact"/>
        <w:ind w:firstLine="640"/>
        <w:outlineLvl w:val="1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（三）注意事项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1.考生应按时报到，报到时请携带本人有效身份证、近期一寸免冠照片两张（红底彩照），不按规定时间、地点参加体检者视为自动放弃。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2.体检前要注意饮食，不要吃过多油腻、不易消化、高脂肪、含糖量高的食物，不要饮酒，不要吃对肝、肾功能有损害的药物。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3.体检前12个小时内应禁食、禁水、保持空腹并请注意休息，勿熬夜，避免剧烈运动。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4.女性考生生理期间请勿做妇科及尿液检查，统一进行登记，待生理期过后再补检。怀孕或可能已受孕者，事先告知医护人员，勿做X光检查，待产后再进行该项目的检查。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5.对于弄虚作假、冒名顶替等违纪违法行为，按照有关规定进行严肃处理。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6.请配合医生认真检查所有项目，勿漏检，否则取消资格。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7.如对体检结果有异议，按国家有关规定办理。</w:t>
      </w:r>
    </w:p>
    <w:p>
      <w:pPr>
        <w:snapToGrid w:val="0"/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四、考察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考察工作拟于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val="en-US" w:eastAsia="zh-CN" w:bidi="ar"/>
        </w:rPr>
        <w:t>2022年8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val="en-US" w:eastAsia="zh-CN" w:bidi="ar"/>
        </w:rPr>
        <w:t>18日至8月19日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开展，届时</w:t>
      </w:r>
      <w:r>
        <w:rPr>
          <w:rFonts w:hint="eastAsia" w:ascii="仿宋_GB2312" w:hAnsi="仿宋_GB2312" w:eastAsia="仿宋_GB2312" w:cs="仿宋_GB2312"/>
          <w:sz w:val="32"/>
          <w:szCs w:val="32"/>
        </w:rPr>
        <w:t>刘胡兰纪念馆招才引智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办公室将电话通知考生，请考生保持通讯畅通，如报名表所留通讯方式变更，请及时告知刘胡兰纪念馆招才引智领导组办公室。</w:t>
      </w:r>
    </w:p>
    <w:p>
      <w:pPr>
        <w:snapToGrid w:val="0"/>
        <w:spacing w:line="60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五、疫情防控要求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1.考生须申报本人资格复审前14天健康、行程状况并如实填报《吕梁市2022年度市直事业单位招才引智考试考生健康状况、行程登记表暨考生承诺书》(按本次招才引智公告，考生先自行登记体温的要求，截取体检前14天体温记录进行登记)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凡违反常态化疫情防控有关规定，瞒报、谎报、漏报旅居史、接触史、健康状态等疫情防控重点信息的，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bidi="ar"/>
        </w:rPr>
        <w:t>以及在体检疫情防控中拒不配合的人员，将依法依规予以处理并取消体检资格。</w:t>
      </w:r>
    </w:p>
    <w:p>
      <w:pPr>
        <w:widowControl/>
        <w:shd w:val="clear" w:color="auto" w:fill="FFFFFF"/>
        <w:ind w:firstLine="600"/>
        <w:rPr>
          <w:rFonts w:ascii="Arial" w:hAnsi="Arial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2.参加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的考生须在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前提前申领本人“健康码”和“通信行程卡”、考前48小时内核酸检测阴性证明，以备参加考试时查验收取</w:t>
      </w:r>
      <w:r>
        <w:rPr>
          <w:rFonts w:hint="eastAsia" w:ascii="仿宋_GB2312" w:hAnsi="Arial" w:eastAsia="仿宋_GB2312" w:cs="Arial"/>
          <w:b/>
          <w:bCs/>
          <w:color w:val="222222"/>
          <w:kern w:val="0"/>
          <w:sz w:val="32"/>
          <w:szCs w:val="32"/>
        </w:rPr>
        <w:t>（“健康码”和“通信行程卡”需要显示本人姓名和身份证号并拼图彩色打印到一张A4纸上）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00"/>
        <w:rPr>
          <w:rFonts w:ascii="Arial" w:hAnsi="Arial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3.考生须自觉遵守山西省疫情防控规定，按照疫情防控要求参加体检。考生体检前在指定地点进行体温检测，并提供本人身份证、</w:t>
      </w:r>
      <w:r>
        <w:rPr>
          <w:rFonts w:hint="eastAsia" w:ascii="仿宋_GB2312" w:hAnsi="Arial" w:eastAsia="仿宋_GB2312" w:cs="Arial"/>
          <w:b/>
          <w:bCs/>
          <w:color w:val="222222"/>
          <w:kern w:val="0"/>
          <w:sz w:val="32"/>
          <w:szCs w:val="32"/>
        </w:rPr>
        <w:t>显示本人姓名和身份证号并拼图彩色打印的“健康码”和“通信行程卡”、考前48小时内核酸检测阴性证明、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《吕梁市2022年度市直事业单位招才引智考试考生健康状况、行程登记表暨考生承诺书》，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经体温检测&lt;37.3度、健康码为绿码、通信行程卡中无中高风险地区行程的，可参加考试，无法提供的，或任一项不符合要求的不能参加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  <w:lang w:eastAsia="zh-CN"/>
        </w:rPr>
        <w:t>体检</w:t>
      </w: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600"/>
        <w:rPr>
          <w:rFonts w:ascii="Arial" w:hAnsi="Arial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4.体检前山西省外返文人员，要严格遵守居住地和吕梁市疫情防控要求及隔离政策，未完成隔离管控等措施的，不能参加体检。</w:t>
      </w:r>
    </w:p>
    <w:p>
      <w:pPr>
        <w:widowControl/>
        <w:shd w:val="clear" w:color="auto" w:fill="FFFFFF"/>
        <w:ind w:firstLine="640"/>
        <w:rPr>
          <w:rFonts w:ascii="Arial" w:hAnsi="Arial" w:cs="Arial"/>
          <w:color w:val="22222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222222"/>
          <w:kern w:val="0"/>
          <w:sz w:val="32"/>
          <w:szCs w:val="32"/>
        </w:rPr>
        <w:t>5.考生应当切实增强疫情防控意识，如非必要，不要前往疫情风险等级为中、高风险地区。尽量少去人员密集的公共场所，减少在公共场所逗留的时间，保持人与人之间的安全距离，最大限度地减少参加聚会、聚集等有传染风险的活动，并做好有关防护工作。</w:t>
      </w:r>
    </w:p>
    <w:p>
      <w:pPr>
        <w:pStyle w:val="4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  <w:lang w:bidi="ar"/>
        </w:rPr>
        <w:t>6.参加体检时，须做好个人防护，自备一次性防护口罩，除查验身份和必要检查时摘除口罩外，体检全程应当佩戴口罩。 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7.体检期间实行封闭管理，考生应严格遵守体检纪律，接受工作人员的统一管理，违者取消体检资格。</w:t>
      </w:r>
    </w:p>
    <w:p>
      <w:pPr>
        <w:widowControl/>
        <w:shd w:val="clear" w:color="auto" w:fill="FFFFFF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shd w:val="clear" w:color="auto" w:fill="FFFFFF"/>
          <w:lang w:bidi="ar"/>
        </w:rPr>
        <w:t>8.受疫情影响，刘胡兰纪念馆2022年度招才引智体检及考察有关程序、步骤、要求等可能因疫情防控工作需要作出调整，请考生随时关注吕梁人事人才网相关公告。</w:t>
      </w:r>
    </w:p>
    <w:p>
      <w:pPr>
        <w:pStyle w:val="2"/>
        <w:ind w:left="0" w:leftChars="0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pStyle w:val="2"/>
        <w:rPr>
          <w:rFonts w:hint="eastAsia"/>
          <w:sz w:val="32"/>
          <w:szCs w:val="32"/>
        </w:rPr>
      </w:pPr>
    </w:p>
    <w:p>
      <w:pPr>
        <w:rPr>
          <w:rFonts w:hint="eastAsia"/>
        </w:rPr>
      </w:pPr>
    </w:p>
    <w:p>
      <w:pPr>
        <w:snapToGrid w:val="0"/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刘胡兰纪念馆</w:t>
      </w:r>
    </w:p>
    <w:p>
      <w:pPr>
        <w:snapToGrid w:val="0"/>
        <w:spacing w:line="600" w:lineRule="exact"/>
        <w:ind w:firstLine="4800" w:firstLineChars="150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napToGrid w:val="0"/>
        <w:spacing w:line="600" w:lineRule="exact"/>
        <w:ind w:firstLine="3150" w:firstLineChars="1500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B664"/>
    <w:multiLevelType w:val="singleLevel"/>
    <w:tmpl w:val="39B9B6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TRjNTg0YjkyNzk5NTg0YTRjMmRhZTYxNTNkNDcifQ=="/>
  </w:docVars>
  <w:rsids>
    <w:rsidRoot w:val="00000000"/>
    <w:rsid w:val="0D916778"/>
    <w:rsid w:val="19C52B30"/>
    <w:rsid w:val="1CA04674"/>
    <w:rsid w:val="3FFE791D"/>
    <w:rsid w:val="5D7A0B47"/>
    <w:rsid w:val="5FA5CE40"/>
    <w:rsid w:val="6FD9AE45"/>
    <w:rsid w:val="7AF17390"/>
    <w:rsid w:val="7FFBC4C6"/>
    <w:rsid w:val="8FAB2FC4"/>
    <w:rsid w:val="EEBF79B9"/>
    <w:rsid w:val="FF13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</dc:creator>
  <cp:lastModifiedBy>greatwall</cp:lastModifiedBy>
  <cp:lastPrinted>2022-08-13T00:43:00Z</cp:lastPrinted>
  <dcterms:modified xsi:type="dcterms:W3CDTF">2022-08-12T18:47:10Z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B6534DE6013549778D9877D4479BEEF7</vt:lpwstr>
  </property>
</Properties>
</file>