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0"/>
        <w:jc w:val="center"/>
        <w:rPr>
          <w:rFonts w:hint="eastAsia" w:ascii="方正小标宋简体" w:eastAsia="方正小标宋简体"/>
          <w:sz w:val="40"/>
          <w:szCs w:val="40"/>
        </w:rPr>
      </w:pPr>
      <w:r>
        <w:rPr>
          <w:rFonts w:hint="eastAsia" w:ascii="方正小标宋简体" w:eastAsia="方正小标宋简体"/>
          <w:sz w:val="40"/>
          <w:szCs w:val="40"/>
        </w:rPr>
        <w:t>四川省气象</w:t>
      </w:r>
      <w:r>
        <w:rPr>
          <w:rFonts w:hint="eastAsia" w:ascii="方正小标宋简体" w:eastAsia="方正小标宋简体"/>
          <w:sz w:val="40"/>
          <w:szCs w:val="40"/>
          <w:lang w:eastAsia="zh-CN"/>
        </w:rPr>
        <w:t>部门</w:t>
      </w:r>
      <w:r>
        <w:rPr>
          <w:rFonts w:hint="eastAsia" w:ascii="方正小标宋简体" w:eastAsia="方正小标宋简体"/>
          <w:sz w:val="40"/>
          <w:szCs w:val="40"/>
        </w:rPr>
        <w:t>202</w:t>
      </w:r>
      <w:r>
        <w:rPr>
          <w:rFonts w:hint="eastAsia" w:ascii="方正小标宋简体" w:eastAsia="方正小标宋简体"/>
          <w:sz w:val="40"/>
          <w:szCs w:val="40"/>
          <w:lang w:val="en-US" w:eastAsia="zh-CN"/>
        </w:rPr>
        <w:t>2</w:t>
      </w:r>
      <w:r>
        <w:rPr>
          <w:rFonts w:hint="eastAsia" w:ascii="方正小标宋简体" w:eastAsia="方正小标宋简体"/>
          <w:sz w:val="40"/>
          <w:szCs w:val="40"/>
        </w:rPr>
        <w:t>年度事业单位公开招聘应届高校毕业生面试考生新冠肺炎疫情防控告知暨承诺书</w:t>
      </w:r>
    </w:p>
    <w:p>
      <w:pPr>
        <w:pStyle w:val="2"/>
        <w:jc w:val="center"/>
        <w:rPr>
          <w:rFonts w:hint="eastAsia" w:eastAsia="方正小标宋简体"/>
          <w:lang w:eastAsia="zh-CN"/>
        </w:rPr>
      </w:pPr>
      <w:r>
        <w:rPr>
          <w:rFonts w:hint="eastAsia" w:ascii="方正小标宋简体" w:eastAsia="方正小标宋简体"/>
          <w:sz w:val="40"/>
          <w:szCs w:val="40"/>
          <w:lang w:eastAsia="zh-CN"/>
        </w:rPr>
        <w:t>（补充版）</w:t>
      </w:r>
    </w:p>
    <w:p>
      <w:pPr>
        <w:adjustRightInd w:val="0"/>
        <w:snapToGrid w:val="0"/>
        <w:spacing w:line="600" w:lineRule="exact"/>
        <w:ind w:firstLine="662" w:firstLineChars="200"/>
        <w:rPr>
          <w:b/>
          <w:bCs/>
          <w:sz w:val="33"/>
          <w:szCs w:val="33"/>
        </w:rPr>
      </w:pPr>
    </w:p>
    <w:p>
      <w:pPr>
        <w:adjustRightInd w:val="0"/>
        <w:snapToGrid w:val="0"/>
        <w:spacing w:line="520" w:lineRule="exact"/>
        <w:ind w:firstLine="640" w:firstLineChars="200"/>
        <w:rPr>
          <w:rFonts w:ascii="仿宋_GB2312"/>
          <w:szCs w:val="32"/>
        </w:rPr>
      </w:pPr>
      <w:r>
        <w:rPr>
          <w:rFonts w:hint="eastAsia" w:ascii="仿宋_GB2312"/>
          <w:szCs w:val="32"/>
        </w:rPr>
        <w:t>一、</w:t>
      </w:r>
      <w:r>
        <w:rPr>
          <w:rFonts w:hint="eastAsia" w:ascii="仿宋_GB2312" w:hAnsi="宋体" w:cs="宋体"/>
          <w:kern w:val="0"/>
          <w:szCs w:val="32"/>
        </w:rPr>
        <w:t>参加面试的考生</w:t>
      </w:r>
      <w:r>
        <w:rPr>
          <w:rFonts w:hint="eastAsia" w:ascii="仿宋_GB2312"/>
          <w:szCs w:val="32"/>
          <w:lang w:eastAsia="zh-CN"/>
        </w:rPr>
        <w:t>务必</w:t>
      </w:r>
      <w:r>
        <w:rPr>
          <w:rFonts w:hint="eastAsia" w:ascii="仿宋_GB2312"/>
          <w:szCs w:val="32"/>
        </w:rPr>
        <w:t>做好自我健康管理，</w:t>
      </w:r>
      <w:r>
        <w:rPr>
          <w:rFonts w:hint="eastAsia" w:ascii="仿宋_GB2312" w:hAnsi="宋体" w:cs="宋体"/>
          <w:kern w:val="0"/>
          <w:szCs w:val="32"/>
        </w:rPr>
        <w:t>通过微信小程序“国家政务服务平台”</w:t>
      </w:r>
      <w:r>
        <w:rPr>
          <w:rFonts w:hint="eastAsia" w:ascii="仿宋_GB2312" w:hAnsi="宋体" w:cs="宋体"/>
          <w:kern w:val="0"/>
          <w:szCs w:val="32"/>
          <w:lang w:eastAsia="zh-CN"/>
        </w:rPr>
        <w:t>及</w:t>
      </w:r>
      <w:r>
        <w:rPr>
          <w:rFonts w:hint="eastAsia" w:ascii="仿宋_GB2312" w:hAnsi="宋体" w:cs="宋体"/>
          <w:kern w:val="0"/>
          <w:szCs w:val="32"/>
        </w:rPr>
        <w:t>“四川天府健康通”申领本人防疫健康码。</w:t>
      </w:r>
    </w:p>
    <w:p>
      <w:pPr>
        <w:adjustRightInd w:val="0"/>
        <w:snapToGrid w:val="0"/>
        <w:spacing w:line="600" w:lineRule="exact"/>
        <w:ind w:firstLine="640" w:firstLineChars="200"/>
        <w:rPr>
          <w:rFonts w:hint="eastAsia" w:ascii="仿宋_GB2312" w:hAnsi="宋体" w:cs="宋体"/>
          <w:kern w:val="0"/>
          <w:szCs w:val="32"/>
        </w:rPr>
      </w:pPr>
      <w:r>
        <w:rPr>
          <w:rFonts w:hint="eastAsia" w:ascii="仿宋_GB2312"/>
          <w:szCs w:val="32"/>
        </w:rPr>
        <w:t>二、考生赴考时如乘坐公共交通工具，需要全程佩戴口罩，</w:t>
      </w:r>
      <w:r>
        <w:rPr>
          <w:rFonts w:hint="eastAsia" w:ascii="仿宋_GB2312" w:hAnsi="宋体" w:cs="宋体"/>
          <w:kern w:val="0"/>
          <w:szCs w:val="32"/>
        </w:rPr>
        <w:t>保持安全社交距离，做好手部卫生。</w:t>
      </w:r>
    </w:p>
    <w:p>
      <w:pPr>
        <w:adjustRightInd w:val="0"/>
        <w:snapToGrid w:val="0"/>
        <w:spacing w:line="600" w:lineRule="exact"/>
        <w:ind w:firstLine="640" w:firstLineChars="200"/>
        <w:rPr>
          <w:rFonts w:hint="eastAsia" w:ascii="仿宋_GB2312" w:hAnsi="宋体" w:cs="宋体"/>
          <w:kern w:val="0"/>
          <w:szCs w:val="32"/>
        </w:rPr>
      </w:pPr>
      <w:r>
        <w:rPr>
          <w:rFonts w:hint="eastAsia" w:ascii="仿宋_GB2312"/>
          <w:szCs w:val="32"/>
        </w:rPr>
        <w:t>三、</w:t>
      </w:r>
      <w:r>
        <w:rPr>
          <w:rFonts w:hint="eastAsia" w:ascii="仿宋_GB2312" w:hAnsi="宋体" w:cs="宋体"/>
          <w:kern w:val="0"/>
          <w:szCs w:val="32"/>
        </w:rPr>
        <w:t>为避免影响考试，来自国（境）外地区的考生，考前应至少提前</w:t>
      </w:r>
      <w:r>
        <w:rPr>
          <w:rFonts w:hint="eastAsia" w:ascii="仿宋_GB2312" w:hAnsi="宋体" w:cs="宋体"/>
          <w:kern w:val="0"/>
          <w:szCs w:val="32"/>
          <w:lang w:val="en-US" w:eastAsia="zh-CN"/>
        </w:rPr>
        <w:t>11</w:t>
      </w:r>
      <w:r>
        <w:rPr>
          <w:rFonts w:hint="eastAsia" w:ascii="仿宋_GB2312" w:hAnsi="宋体" w:cs="宋体"/>
          <w:kern w:val="0"/>
          <w:szCs w:val="32"/>
        </w:rPr>
        <w:t>天入境，按照疫情防控有关规定，接受相应隔离观察、健康管理和核酸检测。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szCs w:val="32"/>
          <w:lang w:eastAsia="zh-CN"/>
        </w:rPr>
        <w:t>四、</w:t>
      </w:r>
      <w:r>
        <w:rPr>
          <w:rFonts w:hint="eastAsia" w:ascii="仿宋_GB2312" w:eastAsia="仿宋_GB2312"/>
          <w:sz w:val="32"/>
          <w:szCs w:val="32"/>
        </w:rPr>
        <w:t>考试前，考生应至少提前1.5小时到达面试考点。在考点入场检测处，请考生提前准备好当天本人防疫健康码（绿码）、纸质</w:t>
      </w:r>
      <w:r>
        <w:rPr>
          <w:rFonts w:hint="eastAsia" w:ascii="仿宋_GB2312" w:eastAsia="仿宋_GB2312"/>
          <w:sz w:val="32"/>
          <w:szCs w:val="32"/>
          <w:lang w:eastAsia="zh-CN"/>
        </w:rPr>
        <w:t>面试通知书</w:t>
      </w:r>
      <w:r>
        <w:rPr>
          <w:rFonts w:hint="eastAsia" w:ascii="仿宋_GB2312" w:eastAsia="仿宋_GB2312"/>
          <w:sz w:val="32"/>
          <w:szCs w:val="32"/>
        </w:rPr>
        <w:t>、有效身份证件以及核酸检测阴性报告证明（纸质、电子版均可，下同），并配合工作人员做好入场查验健康码、扫场所码及体温检测准备。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rPr>
      </w:pPr>
      <w:r>
        <w:rPr>
          <w:rFonts w:hint="eastAsia" w:ascii="仿宋_GB2312"/>
          <w:szCs w:val="32"/>
          <w:lang w:eastAsia="zh-CN"/>
        </w:rPr>
        <w:t>五、</w:t>
      </w:r>
      <w:r>
        <w:rPr>
          <w:rStyle w:val="8"/>
          <w:rFonts w:hint="eastAsia" w:eastAsia="仿宋_GB2312"/>
          <w:color w:val="FF0000"/>
          <w:sz w:val="32"/>
        </w:rPr>
        <w:t>所有考生需持本人</w:t>
      </w:r>
      <w:r>
        <w:rPr>
          <w:rStyle w:val="8"/>
          <w:rFonts w:hint="eastAsia"/>
          <w:color w:val="FF0000"/>
          <w:sz w:val="32"/>
          <w:lang w:eastAsia="zh-CN"/>
        </w:rPr>
        <w:t>面试</w:t>
      </w:r>
      <w:r>
        <w:rPr>
          <w:rStyle w:val="8"/>
          <w:rFonts w:hint="eastAsia" w:eastAsia="仿宋_GB2312"/>
          <w:color w:val="FF0000"/>
          <w:sz w:val="32"/>
        </w:rPr>
        <w:t>考试前3天内</w:t>
      </w:r>
      <w:r>
        <w:rPr>
          <w:rStyle w:val="8"/>
          <w:rFonts w:hint="eastAsia"/>
          <w:color w:val="FF0000"/>
          <w:sz w:val="32"/>
          <w:lang w:val="en-US" w:eastAsia="zh-CN"/>
        </w:rPr>
        <w:t>3</w:t>
      </w:r>
      <w:r>
        <w:rPr>
          <w:rStyle w:val="8"/>
          <w:rFonts w:hint="eastAsia" w:eastAsia="仿宋_GB2312"/>
          <w:color w:val="FF0000"/>
          <w:sz w:val="32"/>
        </w:rPr>
        <w:t>次核酸检测阴性报告证明，方可入场参加考试。核酸检测报告时间以采样时间为准，非检测时间或报告打印时间。</w:t>
      </w:r>
      <w:r>
        <w:rPr>
          <w:rFonts w:hint="eastAsia" w:eastAsia="仿宋_GB2312"/>
          <w:sz w:val="32"/>
        </w:rPr>
        <w:t>请考生提前做好采样准备，经查验采样时间、检测结果等不符合规定的考生，不得入场参考。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rPr>
      </w:pPr>
      <w:r>
        <w:rPr>
          <w:rFonts w:hint="eastAsia" w:ascii="仿宋_GB2312"/>
          <w:szCs w:val="32"/>
          <w:lang w:eastAsia="zh-CN"/>
        </w:rPr>
        <w:t>六、</w:t>
      </w:r>
      <w:r>
        <w:rPr>
          <w:rFonts w:hint="eastAsia" w:eastAsia="仿宋_GB2312"/>
          <w:sz w:val="32"/>
        </w:rPr>
        <w:t>经现场测量体温正常（＜37.3℃）且无咳嗽等呼吸道异常症状者方可进入考点；现场确认时如同一</w:t>
      </w:r>
      <w:r>
        <w:rPr>
          <w:rFonts w:hint="eastAsia" w:eastAsia="仿宋_GB2312"/>
          <w:sz w:val="32"/>
          <w:lang w:eastAsia="zh-CN"/>
        </w:rPr>
        <w:t>面试</w:t>
      </w:r>
      <w:r>
        <w:rPr>
          <w:rFonts w:hint="eastAsia" w:eastAsia="仿宋_GB2312"/>
          <w:sz w:val="32"/>
        </w:rPr>
        <w:t>职位考生有体温异常或呼吸道异常症状者，经驻点医务人员排查，未能排除感染风险，取消该考生所报考职位的当天面试，应配合到定点收治医院发热门诊就诊</w:t>
      </w:r>
      <w:r>
        <w:rPr>
          <w:rFonts w:hint="eastAsia" w:eastAsia="仿宋_GB2312"/>
          <w:sz w:val="32"/>
          <w:lang w:eastAsia="zh-CN"/>
        </w:rPr>
        <w:t>，</w:t>
      </w:r>
      <w:r>
        <w:rPr>
          <w:rFonts w:hint="eastAsia" w:eastAsia="仿宋_GB2312"/>
          <w:sz w:val="32"/>
        </w:rPr>
        <w:t>面试时间另行确定。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szCs w:val="32"/>
          <w:lang w:eastAsia="zh-CN"/>
        </w:rPr>
        <w:t>七、</w:t>
      </w:r>
      <w:r>
        <w:rPr>
          <w:rFonts w:hint="eastAsia" w:ascii="仿宋_GB2312" w:eastAsia="仿宋_GB2312"/>
          <w:sz w:val="32"/>
          <w:szCs w:val="32"/>
          <w:lang w:val="en-US" w:eastAsia="zh-CN"/>
        </w:rPr>
        <w:t>有以下情况之一者，不得参加本次考试：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（1）健康码为“红码”“黄码”；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（2）经现场确认有体温异常（≥37.3℃）或呼吸道异常症状的考生且经驻点医务人员排查，未能排除感染风险者；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（3）考试前10天内有国（境）外旅居史，尚未完成隔离医学观察等健康管理的考生；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（4）新冠肺炎确诊病例、疑似病例和无症状感染者及其密切接触者或次密接者，尚未完成隔离医学观察等健康管理的考生；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（5）考前7天居家健康监测及其共同居住者未完成居家健康监测的考生；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（6）7天内有中、高风险地区旅居史的考生；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（7）共同居住者为进口货物或入境口岸相关从业人员、集中隔离点工作人员，未排除感染风险的考生；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（8）考试当天，未按要求提供相应核酸检测阴性证明及其他有关证明的考生。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szCs w:val="32"/>
          <w:lang w:eastAsia="zh-CN"/>
        </w:rPr>
        <w:t>八、</w:t>
      </w:r>
      <w:r>
        <w:rPr>
          <w:rFonts w:hint="eastAsia" w:eastAsia="仿宋_GB2312"/>
          <w:sz w:val="32"/>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adjustRightInd w:val="0"/>
        <w:snapToGrid w:val="0"/>
        <w:spacing w:line="520" w:lineRule="exact"/>
        <w:ind w:firstLine="640" w:firstLineChars="200"/>
        <w:rPr>
          <w:rFonts w:hint="eastAsia" w:ascii="仿宋_GB2312" w:hAnsi="宋体" w:eastAsia="仿宋_GB2312" w:cs="宋体"/>
          <w:kern w:val="0"/>
          <w:sz w:val="32"/>
          <w:szCs w:val="32"/>
        </w:rPr>
      </w:pPr>
      <w:r>
        <w:rPr>
          <w:rFonts w:hint="eastAsia" w:ascii="仿宋_GB2312"/>
          <w:szCs w:val="32"/>
          <w:lang w:eastAsia="zh-CN"/>
        </w:rPr>
        <w:t>九、</w:t>
      </w:r>
      <w:r>
        <w:rPr>
          <w:rFonts w:hint="eastAsia" w:ascii="仿宋_GB2312" w:eastAsia="仿宋_GB2312"/>
          <w:sz w:val="32"/>
          <w:szCs w:val="32"/>
        </w:rPr>
        <w:t>请考生注意个人防护，自备一次性医用口罩，</w:t>
      </w:r>
      <w:r>
        <w:rPr>
          <w:rFonts w:hint="eastAsia" w:ascii="仿宋_GB2312" w:hAnsi="宋体" w:eastAsia="仿宋_GB2312" w:cs="宋体"/>
          <w:kern w:val="0"/>
          <w:sz w:val="32"/>
          <w:szCs w:val="32"/>
        </w:rPr>
        <w:t>除身份核验、面试答题环节需摘除口罩以外，全程佩戴口罩，做好个人防护。</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739" w:firstLineChars="231"/>
        <w:jc w:val="both"/>
        <w:textAlignment w:val="auto"/>
        <w:rPr>
          <w:rFonts w:hint="eastAsia" w:ascii="仿宋_GB2312" w:eastAsia="仿宋_GB2312"/>
          <w:b/>
          <w:bCs/>
          <w:color w:val="FF0000"/>
          <w:sz w:val="32"/>
          <w:szCs w:val="32"/>
        </w:rPr>
      </w:pPr>
      <w:r>
        <w:rPr>
          <w:rFonts w:hint="eastAsia" w:ascii="仿宋_GB2312" w:hAnsi="宋体" w:cs="宋体"/>
          <w:kern w:val="0"/>
          <w:sz w:val="32"/>
          <w:szCs w:val="32"/>
          <w:lang w:eastAsia="zh-CN"/>
        </w:rPr>
        <w:t>十、</w:t>
      </w:r>
      <w:r>
        <w:rPr>
          <w:rFonts w:hint="eastAsia" w:ascii="仿宋_GB2312" w:eastAsia="仿宋_GB2312"/>
          <w:b/>
          <w:bCs/>
          <w:color w:val="FF0000"/>
          <w:sz w:val="32"/>
          <w:szCs w:val="32"/>
        </w:rPr>
        <w:t>其他疫情防控要求，按</w:t>
      </w:r>
      <w:r>
        <w:rPr>
          <w:rFonts w:hint="eastAsia" w:ascii="仿宋_GB2312" w:eastAsia="仿宋_GB2312"/>
          <w:b/>
          <w:bCs/>
          <w:color w:val="FF0000"/>
          <w:sz w:val="32"/>
          <w:szCs w:val="32"/>
          <w:lang w:eastAsia="zh-CN"/>
        </w:rPr>
        <w:t>成都市</w:t>
      </w:r>
      <w:r>
        <w:rPr>
          <w:rFonts w:hint="eastAsia" w:ascii="仿宋_GB2312" w:eastAsia="仿宋_GB2312"/>
          <w:b/>
          <w:bCs/>
          <w:color w:val="FF0000"/>
          <w:sz w:val="32"/>
          <w:szCs w:val="32"/>
        </w:rPr>
        <w:t>疫情防控部门规定执行。考试疫情防控相关规定将根据国家和四川省疫情防控的总体部署和最新要求进行动态调整。请考生持续做好自我健康管理，并随时关注“四川疾控”微信公众号发布的重点地区（</w:t>
      </w:r>
      <w:r>
        <w:rPr>
          <w:rFonts w:hint="eastAsia" w:ascii="仿宋_GB2312" w:eastAsia="仿宋_GB2312"/>
          <w:b/>
          <w:bCs/>
          <w:color w:val="FF0000"/>
          <w:sz w:val="32"/>
          <w:szCs w:val="32"/>
          <w:lang w:val="en-US" w:eastAsia="zh-CN"/>
        </w:rPr>
        <w:t>中、高风险</w:t>
      </w:r>
      <w:r>
        <w:rPr>
          <w:rFonts w:hint="eastAsia" w:ascii="仿宋_GB2312" w:eastAsia="仿宋_GB2312"/>
          <w:b/>
          <w:bCs/>
          <w:color w:val="FF0000"/>
          <w:sz w:val="32"/>
          <w:szCs w:val="32"/>
        </w:rPr>
        <w:t>区）具体名单及相应管控措施，以及</w:t>
      </w:r>
      <w:r>
        <w:rPr>
          <w:rFonts w:hint="eastAsia" w:ascii="仿宋_GB2312" w:eastAsia="仿宋_GB2312"/>
          <w:b/>
          <w:bCs/>
          <w:color w:val="FF0000"/>
          <w:sz w:val="32"/>
          <w:szCs w:val="32"/>
          <w:lang w:eastAsia="zh-CN"/>
        </w:rPr>
        <w:t>成都市</w:t>
      </w:r>
      <w:r>
        <w:rPr>
          <w:rFonts w:hint="eastAsia" w:ascii="仿宋_GB2312" w:eastAsia="仿宋_GB2312"/>
          <w:b/>
          <w:bCs/>
          <w:color w:val="FF0000"/>
          <w:sz w:val="32"/>
          <w:szCs w:val="32"/>
        </w:rPr>
        <w:t>最新防疫要求，并严格按相关规定执行。</w:t>
      </w:r>
    </w:p>
    <w:p>
      <w:pPr>
        <w:adjustRightInd w:val="0"/>
        <w:snapToGrid w:val="0"/>
        <w:spacing w:line="520" w:lineRule="exact"/>
        <w:ind w:firstLine="640" w:firstLineChars="200"/>
        <w:rPr>
          <w:rFonts w:hint="eastAsia" w:ascii="仿宋_GB2312" w:eastAsia="仿宋_GB2312"/>
          <w:b/>
          <w:sz w:val="32"/>
          <w:szCs w:val="32"/>
        </w:rPr>
      </w:pPr>
      <w:r>
        <w:rPr>
          <w:rFonts w:hint="eastAsia" w:ascii="仿宋_GB2312"/>
          <w:szCs w:val="32"/>
          <w:lang w:eastAsia="zh-CN"/>
        </w:rPr>
        <w:t>十一、</w:t>
      </w:r>
      <w:r>
        <w:rPr>
          <w:rFonts w:hint="eastAsia" w:ascii="仿宋_GB2312" w:eastAsia="仿宋_GB2312"/>
          <w:b/>
          <w:sz w:val="32"/>
          <w:szCs w:val="32"/>
        </w:rPr>
        <w:t>考生应在</w:t>
      </w:r>
      <w:r>
        <w:rPr>
          <w:rFonts w:hint="eastAsia" w:ascii="仿宋_GB2312"/>
          <w:b/>
          <w:sz w:val="32"/>
          <w:szCs w:val="32"/>
          <w:lang w:val="en-US" w:eastAsia="zh-CN"/>
        </w:rPr>
        <w:t>8</w:t>
      </w:r>
      <w:r>
        <w:rPr>
          <w:rFonts w:hint="eastAsia" w:ascii="仿宋_GB2312" w:eastAsia="仿宋_GB2312"/>
          <w:b/>
          <w:bCs w:val="0"/>
          <w:color w:val="000000"/>
          <w:sz w:val="32"/>
          <w:szCs w:val="32"/>
        </w:rPr>
        <w:t>月</w:t>
      </w:r>
      <w:r>
        <w:rPr>
          <w:rFonts w:hint="eastAsia" w:ascii="仿宋_GB2312"/>
          <w:b/>
          <w:bCs w:val="0"/>
          <w:color w:val="000000"/>
          <w:sz w:val="32"/>
          <w:szCs w:val="32"/>
          <w:lang w:val="en-US" w:eastAsia="zh-CN"/>
        </w:rPr>
        <w:t>10</w:t>
      </w:r>
      <w:r>
        <w:rPr>
          <w:rFonts w:hint="eastAsia" w:ascii="仿宋_GB2312" w:eastAsia="仿宋_GB2312"/>
          <w:b/>
          <w:bCs w:val="0"/>
          <w:color w:val="000000"/>
          <w:sz w:val="32"/>
          <w:szCs w:val="32"/>
        </w:rPr>
        <w:t>日下午16时</w:t>
      </w:r>
      <w:r>
        <w:rPr>
          <w:rFonts w:hint="eastAsia" w:ascii="仿宋_GB2312" w:eastAsia="仿宋_GB2312"/>
          <w:b/>
          <w:sz w:val="32"/>
          <w:szCs w:val="32"/>
        </w:rPr>
        <w:t>之前手写签名并向报考单位邮箱反馈《四川省气象部门202</w:t>
      </w:r>
      <w:r>
        <w:rPr>
          <w:rFonts w:hint="eastAsia" w:ascii="仿宋_GB2312" w:eastAsia="仿宋_GB2312"/>
          <w:b/>
          <w:sz w:val="32"/>
          <w:szCs w:val="32"/>
          <w:lang w:val="en-US" w:eastAsia="zh-CN"/>
        </w:rPr>
        <w:t>2</w:t>
      </w:r>
      <w:r>
        <w:rPr>
          <w:rFonts w:hint="eastAsia" w:ascii="仿宋_GB2312" w:eastAsia="仿宋_GB2312"/>
          <w:b/>
          <w:sz w:val="32"/>
          <w:szCs w:val="32"/>
        </w:rPr>
        <w:t>年度事业单位公开招聘应届高校毕业生面试考生新冠肺炎疫情防控告知暨承诺书</w:t>
      </w:r>
      <w:r>
        <w:rPr>
          <w:rFonts w:hint="eastAsia" w:ascii="仿宋_GB2312"/>
          <w:b/>
          <w:sz w:val="32"/>
          <w:szCs w:val="32"/>
          <w:lang w:eastAsia="zh-CN"/>
        </w:rPr>
        <w:t>（补充版）</w:t>
      </w:r>
      <w:r>
        <w:rPr>
          <w:rFonts w:hint="eastAsia" w:ascii="仿宋_GB2312" w:eastAsia="仿宋_GB2312"/>
          <w:b/>
          <w:sz w:val="32"/>
          <w:szCs w:val="32"/>
        </w:rPr>
        <w:t>》，逾期未确认反馈的，视为自动放弃，不再进入面试程序。</w:t>
      </w:r>
    </w:p>
    <w:p>
      <w:pPr>
        <w:adjustRightInd w:val="0"/>
        <w:snapToGrid w:val="0"/>
        <w:spacing w:line="520" w:lineRule="exact"/>
        <w:ind w:firstLine="640" w:firstLineChars="200"/>
        <w:rPr>
          <w:rFonts w:ascii="仿宋_GB2312"/>
          <w:szCs w:val="32"/>
        </w:rPr>
      </w:pPr>
      <w:r>
        <w:rPr>
          <w:rFonts w:hint="eastAsia" w:ascii="仿宋_GB2312"/>
          <w:szCs w:val="32"/>
          <w:lang w:eastAsia="zh-CN"/>
        </w:rPr>
        <w:t>十二、</w:t>
      </w:r>
      <w:r>
        <w:rPr>
          <w:rFonts w:hint="eastAsia" w:ascii="仿宋_GB2312"/>
          <w:szCs w:val="32"/>
        </w:rPr>
        <w:t>面试疫情防控措施将根据疫情防控形势变化随时调整，如因疫情防控要求无法组织笔试，我部门将视情况另行通知。请广大考生及时关注网站公告。</w:t>
      </w:r>
    </w:p>
    <w:p>
      <w:pPr>
        <w:adjustRightInd w:val="0"/>
        <w:snapToGrid w:val="0"/>
        <w:spacing w:line="520" w:lineRule="exact"/>
        <w:ind w:firstLine="640" w:firstLineChars="200"/>
        <w:rPr>
          <w:rFonts w:ascii="仿宋_GB2312" w:hAnsi="宋体" w:cs="宋体"/>
          <w:kern w:val="0"/>
          <w:szCs w:val="32"/>
        </w:rPr>
      </w:pPr>
      <w:r>
        <w:rPr>
          <w:rFonts w:hint="eastAsia" w:ascii="仿宋_GB2312" w:hAnsi="宋体" w:cs="宋体"/>
          <w:kern w:val="0"/>
          <w:szCs w:val="32"/>
        </w:rPr>
        <w:t>十</w:t>
      </w:r>
      <w:r>
        <w:rPr>
          <w:rFonts w:hint="eastAsia" w:ascii="仿宋_GB2312" w:hAnsi="宋体" w:cs="宋体"/>
          <w:kern w:val="0"/>
          <w:szCs w:val="32"/>
          <w:lang w:eastAsia="zh-CN"/>
        </w:rPr>
        <w:t>三</w:t>
      </w:r>
      <w:r>
        <w:rPr>
          <w:rFonts w:hint="eastAsia" w:ascii="仿宋_GB2312" w:hAnsi="宋体" w:cs="宋体"/>
          <w:kern w:val="0"/>
          <w:szCs w:val="32"/>
        </w:rPr>
        <w:t>、</w:t>
      </w:r>
      <w:r>
        <w:rPr>
          <w:rFonts w:hint="eastAsia"/>
          <w:szCs w:val="32"/>
        </w:rPr>
        <w:t>健康信息</w:t>
      </w:r>
      <w:r>
        <w:rPr>
          <w:rFonts w:hint="eastAsia" w:ascii="仿宋_GB2312" w:hAnsi="宋体" w:cs="宋体"/>
          <w:kern w:val="0"/>
          <w:szCs w:val="32"/>
        </w:rPr>
        <w:t>码</w:t>
      </w:r>
      <w:r>
        <w:rPr>
          <w:rFonts w:hint="eastAsia"/>
          <w:szCs w:val="32"/>
        </w:rPr>
        <w:t>和行程卡查询方式</w:t>
      </w:r>
    </w:p>
    <w:p>
      <w:pPr>
        <w:widowControl/>
        <w:spacing w:line="520" w:lineRule="exact"/>
        <w:ind w:firstLine="645"/>
        <w:jc w:val="left"/>
        <w:rPr>
          <w:rFonts w:ascii="仿宋_GB2312" w:hAnsi="宋体" w:cs="宋体"/>
          <w:kern w:val="0"/>
          <w:szCs w:val="32"/>
        </w:rPr>
      </w:pPr>
      <w:r>
        <w:rPr>
          <w:rFonts w:hint="eastAsia" w:ascii="仿宋_GB2312" w:hAnsi="宋体" w:cs="宋体"/>
          <w:kern w:val="0"/>
          <w:szCs w:val="32"/>
        </w:rPr>
        <w:t>1.健康信息码可通过本人微信搜索“国家政务服务平台”小程序查询，也可通过扫描下方微信小程序二维码查询。</w:t>
      </w:r>
    </w:p>
    <w:p>
      <w:pPr>
        <w:widowControl/>
        <w:spacing w:line="520" w:lineRule="exact"/>
        <w:jc w:val="left"/>
        <w:rPr>
          <w:rFonts w:ascii="仿宋_GB2312" w:hAnsi="宋体" w:cs="宋体"/>
          <w:kern w:val="0"/>
          <w:szCs w:val="32"/>
        </w:rPr>
      </w:pPr>
    </w:p>
    <w:p>
      <w:pPr>
        <w:widowControl/>
        <w:spacing w:line="520" w:lineRule="exact"/>
        <w:jc w:val="left"/>
        <w:rPr>
          <w:rFonts w:ascii="仿宋_GB2312" w:hAnsi="宋体" w:cs="宋体"/>
          <w:kern w:val="0"/>
          <w:szCs w:val="32"/>
        </w:rPr>
      </w:pPr>
    </w:p>
    <w:p>
      <w:pPr>
        <w:widowControl/>
        <w:spacing w:line="520" w:lineRule="exact"/>
        <w:jc w:val="left"/>
        <w:rPr>
          <w:rFonts w:ascii="仿宋_GB2312" w:hAnsi="宋体" w:cs="宋体"/>
          <w:kern w:val="0"/>
          <w:szCs w:val="32"/>
        </w:rPr>
      </w:pPr>
      <w:r>
        <w:rPr>
          <w:rFonts w:ascii="宋体" w:hAnsi="宋体" w:cs="宋体"/>
          <w:kern w:val="0"/>
          <w:sz w:val="26"/>
          <w:szCs w:val="26"/>
        </w:rPr>
        <w:drawing>
          <wp:anchor distT="0" distB="0" distL="114300" distR="114300" simplePos="0" relativeHeight="251659264" behindDoc="0" locked="0" layoutInCell="1" allowOverlap="1">
            <wp:simplePos x="0" y="0"/>
            <wp:positionH relativeFrom="column">
              <wp:posOffset>1947545</wp:posOffset>
            </wp:positionH>
            <wp:positionV relativeFrom="paragraph">
              <wp:posOffset>240665</wp:posOffset>
            </wp:positionV>
            <wp:extent cx="1377315" cy="1638300"/>
            <wp:effectExtent l="0" t="0" r="0" b="0"/>
            <wp:wrapSquare wrapText="bothSides"/>
            <wp:docPr id="2"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1377315" cy="1638300"/>
                    </a:xfrm>
                    <a:prstGeom prst="rect">
                      <a:avLst/>
                    </a:prstGeom>
                    <a:noFill/>
                    <a:ln w="9525" cmpd="sng">
                      <a:noFill/>
                      <a:miter lim="800000"/>
                      <a:headEnd/>
                      <a:tailEnd/>
                    </a:ln>
                  </pic:spPr>
                </pic:pic>
              </a:graphicData>
            </a:graphic>
          </wp:anchor>
        </w:drawing>
      </w:r>
    </w:p>
    <w:p>
      <w:pPr>
        <w:widowControl/>
        <w:spacing w:line="520" w:lineRule="exact"/>
        <w:rPr>
          <w:rFonts w:ascii="宋体" w:hAnsi="宋体" w:cs="宋体"/>
          <w:kern w:val="0"/>
          <w:sz w:val="26"/>
          <w:szCs w:val="26"/>
        </w:rPr>
      </w:pPr>
    </w:p>
    <w:p>
      <w:pPr>
        <w:widowControl/>
        <w:spacing w:line="520" w:lineRule="exact"/>
        <w:rPr>
          <w:rFonts w:ascii="宋体" w:hAnsi="宋体" w:cs="宋体"/>
          <w:kern w:val="0"/>
          <w:sz w:val="26"/>
          <w:szCs w:val="26"/>
        </w:rPr>
      </w:pPr>
    </w:p>
    <w:p>
      <w:pPr>
        <w:widowControl/>
        <w:spacing w:line="520" w:lineRule="exact"/>
        <w:rPr>
          <w:rFonts w:ascii="宋体" w:hAnsi="宋体" w:cs="宋体"/>
          <w:kern w:val="0"/>
          <w:sz w:val="26"/>
          <w:szCs w:val="26"/>
        </w:rPr>
      </w:pPr>
    </w:p>
    <w:p>
      <w:pPr>
        <w:widowControl/>
        <w:spacing w:line="520" w:lineRule="exact"/>
        <w:rPr>
          <w:rFonts w:ascii="仿宋_GB2312" w:hAnsi="宋体" w:cs="宋体"/>
          <w:kern w:val="0"/>
          <w:szCs w:val="32"/>
        </w:rPr>
      </w:pPr>
    </w:p>
    <w:p>
      <w:pPr>
        <w:widowControl/>
        <w:spacing w:line="520" w:lineRule="exact"/>
        <w:ind w:firstLine="640" w:firstLineChars="200"/>
        <w:rPr>
          <w:rFonts w:ascii="仿宋_GB2312" w:hAnsi="宋体" w:cs="宋体"/>
          <w:kern w:val="0"/>
          <w:szCs w:val="32"/>
        </w:rPr>
      </w:pPr>
    </w:p>
    <w:p>
      <w:pPr>
        <w:widowControl/>
        <w:spacing w:line="520" w:lineRule="exact"/>
        <w:ind w:firstLine="640" w:firstLineChars="200"/>
        <w:rPr>
          <w:rFonts w:ascii="仿宋_GB2312" w:hAnsi="宋体" w:cs="宋体"/>
          <w:kern w:val="0"/>
          <w:szCs w:val="32"/>
        </w:rPr>
      </w:pPr>
      <w:r>
        <w:rPr>
          <w:rFonts w:hint="eastAsia" w:ascii="仿宋_GB2312" w:hAnsi="宋体" w:cs="宋体"/>
          <w:kern w:val="0"/>
          <w:szCs w:val="32"/>
        </w:rPr>
        <w:t>2.</w:t>
      </w:r>
      <w:r>
        <w:rPr>
          <w:rFonts w:ascii="仿宋_GB2312" w:hAnsi="宋体" w:cs="宋体"/>
          <w:kern w:val="0"/>
          <w:szCs w:val="32"/>
        </w:rPr>
        <w:t>通信大数据行程卡可通过本人微信搜索“通信行程卡”小程序查询，也可通过扫描</w:t>
      </w:r>
      <w:r>
        <w:rPr>
          <w:rFonts w:hint="eastAsia" w:ascii="仿宋_GB2312" w:hAnsi="宋体" w:cs="宋体"/>
          <w:kern w:val="0"/>
          <w:szCs w:val="32"/>
        </w:rPr>
        <w:t>下方</w:t>
      </w:r>
      <w:r>
        <w:rPr>
          <w:rFonts w:ascii="仿宋_GB2312" w:hAnsi="宋体" w:cs="宋体"/>
          <w:kern w:val="0"/>
          <w:szCs w:val="32"/>
        </w:rPr>
        <w:t>微信小程序二维码查询。</w:t>
      </w:r>
    </w:p>
    <w:p>
      <w:pPr>
        <w:widowControl/>
        <w:spacing w:line="520" w:lineRule="exact"/>
        <w:ind w:firstLine="480" w:firstLineChars="200"/>
        <w:rPr>
          <w:rFonts w:ascii="仿宋_GB2312" w:hAnsi="宋体" w:cs="宋体"/>
          <w:kern w:val="0"/>
          <w:szCs w:val="32"/>
        </w:rPr>
      </w:pPr>
      <w:r>
        <w:rPr>
          <w:rFonts w:ascii="宋体" w:hAnsi="宋体" w:cs="宋体"/>
          <w:kern w:val="0"/>
          <w:sz w:val="24"/>
          <w:szCs w:val="24"/>
        </w:rPr>
        <w:drawing>
          <wp:anchor distT="0" distB="0" distL="114300" distR="114300" simplePos="0" relativeHeight="251660288" behindDoc="0" locked="0" layoutInCell="1" allowOverlap="1">
            <wp:simplePos x="0" y="0"/>
            <wp:positionH relativeFrom="column">
              <wp:posOffset>2033270</wp:posOffset>
            </wp:positionH>
            <wp:positionV relativeFrom="paragraph">
              <wp:posOffset>123190</wp:posOffset>
            </wp:positionV>
            <wp:extent cx="1724025" cy="1689100"/>
            <wp:effectExtent l="0" t="0" r="0" b="6985"/>
            <wp:wrapNone/>
            <wp:docPr id="1" name="图片 8" desc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8" descr="\"/>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1724025" cy="1688970"/>
                    </a:xfrm>
                    <a:prstGeom prst="rect">
                      <a:avLst/>
                    </a:prstGeom>
                    <a:noFill/>
                    <a:ln>
                      <a:noFill/>
                    </a:ln>
                  </pic:spPr>
                </pic:pic>
              </a:graphicData>
            </a:graphic>
          </wp:anchor>
        </w:drawing>
      </w:r>
    </w:p>
    <w:p>
      <w:pPr>
        <w:widowControl/>
        <w:spacing w:line="520" w:lineRule="exact"/>
        <w:ind w:firstLine="640" w:firstLineChars="200"/>
        <w:rPr>
          <w:rFonts w:ascii="仿宋_GB2312" w:hAnsi="宋体" w:cs="宋体"/>
          <w:kern w:val="0"/>
          <w:szCs w:val="32"/>
        </w:rPr>
      </w:pPr>
    </w:p>
    <w:p>
      <w:pPr>
        <w:widowControl/>
        <w:spacing w:line="520" w:lineRule="exact"/>
        <w:ind w:firstLine="520" w:firstLineChars="200"/>
        <w:rPr>
          <w:rFonts w:ascii="宋体" w:hAnsi="宋体" w:cs="宋体"/>
          <w:kern w:val="0"/>
          <w:sz w:val="26"/>
          <w:szCs w:val="26"/>
        </w:rPr>
      </w:pPr>
    </w:p>
    <w:p>
      <w:pPr>
        <w:widowControl/>
        <w:spacing w:line="520" w:lineRule="exact"/>
        <w:jc w:val="center"/>
        <w:rPr>
          <w:rFonts w:ascii="仿宋_GB2312" w:hAnsi="宋体" w:cs="宋体"/>
          <w:color w:val="000000"/>
          <w:kern w:val="0"/>
          <w:szCs w:val="32"/>
        </w:rPr>
      </w:pPr>
    </w:p>
    <w:p>
      <w:pPr>
        <w:widowControl/>
        <w:spacing w:line="520" w:lineRule="exact"/>
        <w:jc w:val="center"/>
        <w:rPr>
          <w:rFonts w:ascii="仿宋_GB2312" w:hAnsi="宋体" w:cs="宋体"/>
          <w:color w:val="000000"/>
          <w:kern w:val="0"/>
          <w:szCs w:val="32"/>
        </w:rPr>
      </w:pPr>
      <w:r>
        <w:rPr>
          <w:rFonts w:hint="eastAsia" w:ascii="仿宋_GB2312" w:hAnsi="宋体" w:cs="宋体"/>
          <w:color w:val="000000"/>
          <w:kern w:val="0"/>
          <w:szCs w:val="32"/>
        </w:rPr>
        <w:t xml:space="preserve">    </w:t>
      </w:r>
    </w:p>
    <w:p>
      <w:pPr>
        <w:spacing w:line="520" w:lineRule="exact"/>
        <w:ind w:firstLine="640" w:firstLineChars="200"/>
        <w:rPr>
          <w:rFonts w:ascii="仿宋_GB2312"/>
          <w:szCs w:val="32"/>
        </w:rPr>
      </w:pPr>
    </w:p>
    <w:p>
      <w:pPr>
        <w:adjustRightInd w:val="0"/>
        <w:snapToGrid w:val="0"/>
        <w:spacing w:line="520" w:lineRule="exact"/>
        <w:ind w:firstLine="640" w:firstLineChars="200"/>
        <w:rPr>
          <w:rFonts w:ascii="仿宋_GB2312"/>
          <w:szCs w:val="32"/>
        </w:rPr>
      </w:pPr>
      <w:r>
        <w:rPr>
          <w:rFonts w:hint="eastAsia" w:ascii="仿宋_GB2312"/>
          <w:szCs w:val="32"/>
        </w:rPr>
        <w:t>本人已认真阅读《四川省气象部门202</w:t>
      </w:r>
      <w:r>
        <w:rPr>
          <w:rFonts w:hint="eastAsia" w:ascii="仿宋_GB2312"/>
          <w:szCs w:val="32"/>
          <w:lang w:val="en-US" w:eastAsia="zh-CN"/>
        </w:rPr>
        <w:t>2</w:t>
      </w:r>
      <w:r>
        <w:rPr>
          <w:rFonts w:hint="eastAsia" w:ascii="仿宋_GB2312"/>
          <w:szCs w:val="32"/>
        </w:rPr>
        <w:t>年度事业单位公开招聘应届高校毕业生面试考生新冠肺炎疫情防控告知暨承诺书</w:t>
      </w:r>
      <w:r>
        <w:rPr>
          <w:rFonts w:hint="eastAsia" w:ascii="仿宋_GB2312"/>
          <w:szCs w:val="32"/>
          <w:lang w:eastAsia="zh-CN"/>
        </w:rPr>
        <w:t>（补充版）</w:t>
      </w:r>
      <w:r>
        <w:rPr>
          <w:rFonts w:hint="eastAsia" w:ascii="仿宋_GB2312"/>
          <w:szCs w:val="32"/>
        </w:rPr>
        <w:t>》，知悉告知事项、</w:t>
      </w:r>
      <w:r>
        <w:rPr>
          <w:rFonts w:hint="eastAsia" w:ascii="仿宋_GB2312" w:hAnsi="宋体" w:cs="宋体"/>
          <w:color w:val="000000"/>
          <w:kern w:val="0"/>
          <w:szCs w:val="32"/>
        </w:rPr>
        <w:t>证明义务和</w:t>
      </w:r>
      <w:r>
        <w:rPr>
          <w:rFonts w:hint="eastAsia" w:ascii="仿宋_GB2312"/>
          <w:szCs w:val="32"/>
        </w:rPr>
        <w:t>防疫要求。在此郑重承诺：本人提交和现场出示的所有信息（证明）均真实、准确、完整、有效，符合疫情防控相关要求，</w:t>
      </w:r>
      <w:r>
        <w:rPr>
          <w:rFonts w:hint="eastAsia"/>
          <w:color w:val="000000"/>
          <w:lang w:eastAsia="zh-CN"/>
        </w:rPr>
        <w:t>如</w:t>
      </w:r>
      <w:r>
        <w:rPr>
          <w:rFonts w:hint="eastAsia"/>
          <w:color w:val="000000"/>
        </w:rPr>
        <w:t>隐瞒或谎报旅居史、接触史、健康状况等疫情防控重点信息，不配合工作人员进行防疫检测、询问等造成不良后果的，</w:t>
      </w:r>
      <w:r>
        <w:rPr>
          <w:rFonts w:hint="eastAsia"/>
          <w:szCs w:val="32"/>
        </w:rPr>
        <w:t>自愿</w:t>
      </w:r>
      <w:r>
        <w:rPr>
          <w:rFonts w:hint="eastAsia"/>
          <w:color w:val="000000"/>
        </w:rPr>
        <w:t>取消考试资格，终止考试；如有违法情况，将依法</w:t>
      </w:r>
      <w:r>
        <w:rPr>
          <w:rFonts w:hint="eastAsia" w:ascii="仿宋_GB2312"/>
          <w:sz w:val="32"/>
          <w:szCs w:val="32"/>
          <w:lang w:eastAsia="zh-CN"/>
        </w:rPr>
        <w:t>承担</w:t>
      </w:r>
      <w:r>
        <w:rPr>
          <w:rFonts w:hint="eastAsia"/>
          <w:color w:val="000000"/>
        </w:rPr>
        <w:t>法律责任。</w:t>
      </w:r>
    </w:p>
    <w:p>
      <w:pPr>
        <w:spacing w:line="520" w:lineRule="exact"/>
        <w:rPr>
          <w:rFonts w:ascii="仿宋_GB2312"/>
        </w:rPr>
      </w:pPr>
    </w:p>
    <w:p>
      <w:pPr>
        <w:spacing w:line="520" w:lineRule="exact"/>
        <w:rPr>
          <w:rFonts w:ascii="仿宋_GB2312"/>
        </w:rPr>
      </w:pPr>
    </w:p>
    <w:p>
      <w:pPr>
        <w:widowControl/>
        <w:spacing w:line="520" w:lineRule="exact"/>
        <w:jc w:val="center"/>
        <w:rPr>
          <w:rFonts w:ascii="仿宋_GB2312" w:hAnsi="宋体" w:cs="宋体"/>
          <w:color w:val="000000"/>
          <w:kern w:val="0"/>
          <w:szCs w:val="32"/>
        </w:rPr>
      </w:pPr>
      <w:r>
        <w:rPr>
          <w:rFonts w:hint="eastAsia" w:ascii="仿宋_GB2312" w:hAnsi="宋体" w:cs="宋体"/>
          <w:color w:val="000000"/>
          <w:kern w:val="0"/>
          <w:szCs w:val="32"/>
        </w:rPr>
        <w:t xml:space="preserve">         承诺人（手写签名）：</w:t>
      </w:r>
    </w:p>
    <w:p>
      <w:pPr>
        <w:widowControl/>
        <w:spacing w:line="520" w:lineRule="exact"/>
        <w:jc w:val="center"/>
        <w:rPr>
          <w:rFonts w:ascii="仿宋_GB2312" w:hAnsi="宋体" w:cs="宋体"/>
          <w:color w:val="000000"/>
          <w:kern w:val="0"/>
          <w:szCs w:val="32"/>
        </w:rPr>
      </w:pPr>
      <w:r>
        <w:rPr>
          <w:rFonts w:hint="eastAsia" w:ascii="仿宋_GB2312" w:hAnsi="宋体" w:cs="宋体"/>
          <w:color w:val="000000"/>
          <w:kern w:val="0"/>
          <w:szCs w:val="32"/>
        </w:rPr>
        <w:t xml:space="preserve">         承诺人公民身份号码：</w:t>
      </w:r>
    </w:p>
    <w:p>
      <w:pPr>
        <w:widowControl/>
        <w:spacing w:line="520" w:lineRule="exact"/>
        <w:jc w:val="center"/>
        <w:rPr>
          <w:rFonts w:ascii="仿宋_GB2312"/>
        </w:rPr>
      </w:pPr>
      <w:r>
        <w:rPr>
          <w:rFonts w:hint="eastAsia" w:ascii="仿宋_GB2312" w:hAnsi="宋体" w:cs="宋体"/>
          <w:color w:val="000000"/>
          <w:kern w:val="0"/>
          <w:szCs w:val="32"/>
        </w:rPr>
        <w:t xml:space="preserve">                承诺时间：202</w:t>
      </w:r>
      <w:r>
        <w:rPr>
          <w:rFonts w:hint="eastAsia" w:ascii="仿宋_GB2312" w:hAnsi="宋体" w:cs="宋体"/>
          <w:color w:val="000000"/>
          <w:kern w:val="0"/>
          <w:szCs w:val="32"/>
          <w:lang w:val="en-US" w:eastAsia="zh-CN"/>
        </w:rPr>
        <w:t>2</w:t>
      </w:r>
      <w:r>
        <w:rPr>
          <w:rFonts w:hint="eastAsia" w:ascii="仿宋_GB2312" w:hAnsi="宋体" w:cs="宋体"/>
          <w:color w:val="000000"/>
          <w:kern w:val="0"/>
          <w:szCs w:val="32"/>
        </w:rPr>
        <w:t>年</w:t>
      </w:r>
      <w:bookmarkStart w:id="0" w:name="_GoBack"/>
      <w:bookmarkEnd w:id="0"/>
      <w:r>
        <w:rPr>
          <w:rFonts w:hint="eastAsia" w:ascii="仿宋_GB2312" w:hAnsi="宋体" w:cs="宋体"/>
          <w:color w:val="000000"/>
          <w:kern w:val="0"/>
          <w:szCs w:val="32"/>
          <w:lang w:val="en-US" w:eastAsia="zh-CN"/>
        </w:rPr>
        <w:t>8</w:t>
      </w:r>
      <w:r>
        <w:rPr>
          <w:rFonts w:hint="eastAsia" w:ascii="仿宋_GB2312" w:hAnsi="宋体" w:cs="宋体"/>
          <w:color w:val="000000"/>
          <w:kern w:val="0"/>
          <w:szCs w:val="32"/>
        </w:rPr>
        <w:t>月   日</w:t>
      </w:r>
    </w:p>
    <w:sectPr>
      <w:pgSz w:w="11906" w:h="16838"/>
      <w:pgMar w:top="1701" w:right="1418" w:bottom="1701" w:left="141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D"/>
    <w:rsid w:val="00023A3F"/>
    <w:rsid w:val="000F079B"/>
    <w:rsid w:val="0018615B"/>
    <w:rsid w:val="001E28AB"/>
    <w:rsid w:val="00540EA4"/>
    <w:rsid w:val="005D131D"/>
    <w:rsid w:val="005F4C75"/>
    <w:rsid w:val="00606042"/>
    <w:rsid w:val="00691546"/>
    <w:rsid w:val="006A22A9"/>
    <w:rsid w:val="006E6703"/>
    <w:rsid w:val="00727B57"/>
    <w:rsid w:val="007A192A"/>
    <w:rsid w:val="008865DD"/>
    <w:rsid w:val="0096554E"/>
    <w:rsid w:val="009A5CD7"/>
    <w:rsid w:val="00A479FF"/>
    <w:rsid w:val="00A52F0A"/>
    <w:rsid w:val="00C947F5"/>
    <w:rsid w:val="00CE2B60"/>
    <w:rsid w:val="00E23804"/>
    <w:rsid w:val="00EA0D97"/>
    <w:rsid w:val="00F320D5"/>
    <w:rsid w:val="00FB6980"/>
    <w:rsid w:val="3CF33A2D"/>
    <w:rsid w:val="3E6BC212"/>
    <w:rsid w:val="768FDAEE"/>
    <w:rsid w:val="7DB7B782"/>
    <w:rsid w:val="7DCA4AD8"/>
    <w:rsid w:val="7FEEC8A9"/>
    <w:rsid w:val="D79FEA9F"/>
    <w:rsid w:val="E62FCEAE"/>
    <w:rsid w:val="F6D7A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rPr>
  </w:style>
  <w:style w:type="character" w:customStyle="1" w:styleId="9">
    <w:name w:val="页眉 Char"/>
    <w:basedOn w:val="7"/>
    <w:link w:val="4"/>
    <w:qFormat/>
    <w:uiPriority w:val="99"/>
    <w:rPr>
      <w:rFonts w:ascii="Times New Roman" w:hAnsi="Times New Roman" w:eastAsia="仿宋_GB2312" w:cs="Times New Roman"/>
      <w:sz w:val="18"/>
      <w:szCs w:val="18"/>
    </w:rPr>
  </w:style>
  <w:style w:type="character" w:customStyle="1" w:styleId="10">
    <w:name w:val="页脚 Char"/>
    <w:basedOn w:val="7"/>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217</Words>
  <Characters>1242</Characters>
  <Lines>10</Lines>
  <Paragraphs>2</Paragraphs>
  <TotalTime>40</TotalTime>
  <ScaleCrop>false</ScaleCrop>
  <LinksUpToDate>false</LinksUpToDate>
  <CharactersWithSpaces>1457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2020-07-05T08:34:00Z</dcterms:created>
  <dc:creator>DELL</dc:creator>
  <cp:lastModifiedBy>刘雅勤</cp:lastModifiedBy>
  <cp:lastPrinted>2022-08-09T11:49:17Z</cp:lastPrinted>
  <dcterms:modified xsi:type="dcterms:W3CDTF">2022-08-09T12:28:23Z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