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beforeAutospacing="0" w:after="100" w:afterAutospacing="1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2022年聊城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江北水城旅游度假区教育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事业单位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公开招聘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教师面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试疫情防控告知书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根据疫情防控工作需要，为确保广大考生身体健康，保障考试安全顺利进行，现将2022年聊城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江北水城旅游度假区教育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事业单位公开招聘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教师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eastAsia="zh-CN"/>
        </w:rPr>
        <w:t>面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试疫情防控有关要求和注意事项告知如下，请所有考生知悉并严格执行各项考试防疫措施和要求。</w:t>
      </w:r>
    </w:p>
    <w:p>
      <w:pPr>
        <w:widowControl/>
        <w:spacing w:line="600" w:lineRule="exact"/>
        <w:ind w:firstLine="632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一、考前防疫准备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为确保顺利参加考试，建议考生考前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天内非必要不离开聊城市。尚在外地（省外、省内其他地级市）的考生应主动了解聊城市疫情防控相关要求，按规定提前抵达聊城市，以免耽误考试。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（二）提前申领“山东省电子健康通行码”和“通信大数据行程卡”。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（三）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按规定准备相应数量的核酸检测阴性证明（纸质版）、山东省电子健康通行码绿码（彩印纸质版）和通信大数据行程卡绿卡（彩印纸质版）（健康码和行程卡可打印在一张纸上）。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的核酸检测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eastAsia="zh-CN"/>
        </w:rPr>
        <w:t>阴性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结果）须在进入考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eastAsia="zh-CN"/>
        </w:rPr>
        <w:t>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时提交给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人员。不能按要求提供规定的核酸检测阴性证明的，不得参加考试。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widowControl/>
        <w:spacing w:line="600" w:lineRule="exact"/>
        <w:ind w:firstLine="632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考生管理要求</w:t>
      </w:r>
    </w:p>
    <w:p>
      <w:pPr>
        <w:widowControl/>
        <w:spacing w:line="600" w:lineRule="exact"/>
        <w:ind w:firstLine="63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属于以下特殊情形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确需参加考试的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应纳入考点所在地疫情防控体系,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提前一天电话告知考试主管部门（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0635-7100651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并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在隔离考场考试，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其考场安排实行全程闭环管理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不与其他考生发生接触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3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治愈出院的确诊病例和无症状感染者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应持考前7天内的健康体检报告,体检正常、肺部影像学显示肺部病灶完全吸收、2 次间隔24小时核酸检测(其中 1 次为考前 48 小时)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阴性证明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有境外旅居史且入境已满7天但不满10天者。应持有7天内的2次间隔24小时以上的核酸检测阴性证明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其中1次为考前48小时内的核酸检测阴性证明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3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开考前7天有发热、咳嗽等症状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并治愈者。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须提供医疗机构出具的诊断证明和考前48小时内的核酸检测阴性证明。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考前14天从发生本土疫情省份入鲁返鲁参加考试的考生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须提供启程前48小时内核酸检测阴性证明和抵达后考前48 小时内核酸检测阴性证明,或者提供入鲁后考前间隔24小时以上 2 次核酸检测阴性证明(其中1次为考前48小时内)。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存在以下情形的考生，不得参加考试：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确诊病例、疑似病例、无症状感染者和尚在隔离观察期的密切接触者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、次密切接触者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;开考前7天有发热、咳嗽等症状未痊愈且未排除传染病及身体不适者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中、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高风险等疫情重点地区旅居史且离开上述地区不满7天者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考生居住社区10天内发生疫情者;有境外旅居史且入境未满7天者。</w:t>
      </w:r>
    </w:p>
    <w:p>
      <w:pPr>
        <w:widowControl/>
        <w:numPr>
          <w:ilvl w:val="0"/>
          <w:numId w:val="1"/>
        </w:numPr>
        <w:spacing w:line="600" w:lineRule="exact"/>
        <w:ind w:left="631" w:leftChars="0" w:firstLine="0" w:firstLineChars="0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考试当天有关要求</w:t>
      </w:r>
    </w:p>
    <w:p>
      <w:pPr>
        <w:widowControl/>
        <w:numPr>
          <w:ilvl w:val="0"/>
          <w:numId w:val="0"/>
        </w:numPr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（一）考生经现场检测体温正常（未超过37.3℃），出示准考证、有效居民身份证、符合规定要求和数量的核酸检测阴性证明（纸质版）、山东省电子健康通行码绿码（彩印纸质版）、通信大数据行程卡绿卡（彩印纸质版），方可参加考试。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</w:rPr>
        <w:t>未出示的不得入场。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）因考前防疫检查需要，请考生预留充足入场时间，建议至少提前1小时到达考点，以免影响考试。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）考生参加考试时应自备一次性使用医用口罩或医用外科口罩，除接受身份核验时按要求摘下口罩外，进出考点应全程佩戴口罩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进入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面试室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后，考生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要与考官保持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2米以上距离，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可自主决定是否继续佩戴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隔离考场的考生要全程佩戴口罩。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 xml:space="preserve">    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）考试期间，监考人员将组织全体考生签订《考生健康承诺书》（考点提供，样式见附件），请考生提前了解健康承诺书内容，按要求如实签订。</w:t>
      </w:r>
    </w:p>
    <w:p>
      <w:pPr>
        <w:widowControl/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四、联系电话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eastAsia="zh-CN"/>
        </w:rPr>
        <w:t>0635-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7100651</w:t>
      </w:r>
      <w:bookmarkStart w:id="0" w:name="_GoBack"/>
      <w:bookmarkEnd w:id="0"/>
    </w:p>
    <w:p>
      <w:pPr>
        <w:widowControl/>
        <w:spacing w:line="600" w:lineRule="exact"/>
        <w:ind w:firstLine="412" w:firstLineChars="200"/>
        <w:jc w:val="left"/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7BB12"/>
    <w:multiLevelType w:val="singleLevel"/>
    <w:tmpl w:val="EEF7BB12"/>
    <w:lvl w:ilvl="0" w:tentative="0">
      <w:start w:val="3"/>
      <w:numFmt w:val="chineseCounting"/>
      <w:suff w:val="nothing"/>
      <w:lvlText w:val="%1、"/>
      <w:lvlJc w:val="left"/>
      <w:pPr>
        <w:ind w:left="63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22D"/>
    <w:rsid w:val="00013F9E"/>
    <w:rsid w:val="0008474E"/>
    <w:rsid w:val="000D201B"/>
    <w:rsid w:val="00102A39"/>
    <w:rsid w:val="00110CD9"/>
    <w:rsid w:val="0017018A"/>
    <w:rsid w:val="002631AE"/>
    <w:rsid w:val="002D42AD"/>
    <w:rsid w:val="002F122D"/>
    <w:rsid w:val="0034472D"/>
    <w:rsid w:val="00430352"/>
    <w:rsid w:val="00461DCC"/>
    <w:rsid w:val="0054216B"/>
    <w:rsid w:val="005458FA"/>
    <w:rsid w:val="00602B8F"/>
    <w:rsid w:val="00637383"/>
    <w:rsid w:val="006557A9"/>
    <w:rsid w:val="00696C5C"/>
    <w:rsid w:val="006A4D69"/>
    <w:rsid w:val="00753D8F"/>
    <w:rsid w:val="00762359"/>
    <w:rsid w:val="00794557"/>
    <w:rsid w:val="007A41AF"/>
    <w:rsid w:val="007A63CC"/>
    <w:rsid w:val="007B2B16"/>
    <w:rsid w:val="0081176B"/>
    <w:rsid w:val="00880C3E"/>
    <w:rsid w:val="008B0CD8"/>
    <w:rsid w:val="009E62BB"/>
    <w:rsid w:val="00A372BD"/>
    <w:rsid w:val="00A85BFB"/>
    <w:rsid w:val="00AB7394"/>
    <w:rsid w:val="00B66FC0"/>
    <w:rsid w:val="00B72A4F"/>
    <w:rsid w:val="00B73CF9"/>
    <w:rsid w:val="00BE23B7"/>
    <w:rsid w:val="00BE4F76"/>
    <w:rsid w:val="00C65132"/>
    <w:rsid w:val="00D973A9"/>
    <w:rsid w:val="00DD4E98"/>
    <w:rsid w:val="00DF0725"/>
    <w:rsid w:val="00DF37CD"/>
    <w:rsid w:val="00EC2933"/>
    <w:rsid w:val="00FE4631"/>
    <w:rsid w:val="051533B1"/>
    <w:rsid w:val="37D539FF"/>
    <w:rsid w:val="3DCD1DC0"/>
    <w:rsid w:val="41495E09"/>
    <w:rsid w:val="4E095664"/>
    <w:rsid w:val="5FBF9A94"/>
    <w:rsid w:val="7FBE7D95"/>
    <w:rsid w:val="CFBD6EA1"/>
    <w:rsid w:val="DE7EB855"/>
    <w:rsid w:val="E3FF0FA0"/>
    <w:rsid w:val="EBBF256F"/>
    <w:rsid w:val="F5CF8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337</Words>
  <Characters>1923</Characters>
  <Lines>16</Lines>
  <Paragraphs>4</Paragraphs>
  <TotalTime>8</TotalTime>
  <ScaleCrop>false</ScaleCrop>
  <LinksUpToDate>false</LinksUpToDate>
  <CharactersWithSpaces>2256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2022-06-30T09:32:00Z</dcterms:created>
  <dc:creator>lgl</dc:creator>
  <cp:lastModifiedBy>user</cp:lastModifiedBy>
  <cp:lastPrinted>2022-07-15T09:58:00Z</cp:lastPrinted>
  <dcterms:modified xsi:type="dcterms:W3CDTF">2022-08-08T09:11:34Z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91CF1F35916246D6AEFCCAC17659AA0D</vt:lpwstr>
  </property>
</Properties>
</file>