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附件1:</w:t>
      </w:r>
    </w:p>
    <w:p>
      <w:pPr>
        <w:widowControl/>
        <w:spacing w:line="380" w:lineRule="atLeast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应急管理专家行业领域和专业范围分类表</w:t>
      </w:r>
    </w:p>
    <w:p>
      <w:pPr>
        <w:widowControl/>
        <w:spacing w:line="380" w:lineRule="atLeast"/>
        <w:ind w:right="105" w:rightChars="50"/>
        <w:jc w:val="center"/>
        <w:rPr>
          <w:rFonts w:ascii="宋体" w:hAnsi="宋体" w:cs="宋体"/>
          <w:b/>
          <w:bCs/>
          <w:color w:val="000000"/>
          <w:kern w:val="0"/>
          <w:sz w:val="32"/>
          <w:szCs w:val="44"/>
        </w:rPr>
      </w:pPr>
    </w:p>
    <w:tbl>
      <w:tblPr>
        <w:tblStyle w:val="11"/>
        <w:tblW w:w="15026" w:type="dxa"/>
        <w:tblInd w:w="-56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0"/>
        <w:gridCol w:w="4147"/>
        <w:gridCol w:w="96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  <w:tblHeader/>
        </w:trPr>
        <w:tc>
          <w:tcPr>
            <w:tcW w:w="1240" w:type="dxa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ind w:right="105" w:rightChars="50"/>
              <w:jc w:val="center"/>
              <w:textAlignment w:val="bottom"/>
              <w:rPr>
                <w:rFonts w:ascii="黑体" w:hAnsi="黑体" w:eastAsia="黑体" w:cs="等线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等线"/>
                <w:b/>
                <w:color w:val="000000"/>
                <w:kern w:val="0"/>
                <w:sz w:val="24"/>
              </w:rPr>
              <w:t>领域</w:t>
            </w:r>
          </w:p>
        </w:tc>
        <w:tc>
          <w:tcPr>
            <w:tcW w:w="4147" w:type="dxa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ind w:right="105" w:rightChars="50"/>
              <w:jc w:val="center"/>
              <w:textAlignment w:val="bottom"/>
              <w:rPr>
                <w:rFonts w:ascii="黑体" w:hAnsi="黑体" w:eastAsia="黑体" w:cs="等线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等线"/>
                <w:b/>
                <w:color w:val="000000"/>
                <w:kern w:val="0"/>
                <w:sz w:val="24"/>
              </w:rPr>
              <w:t>行业类别</w:t>
            </w:r>
          </w:p>
        </w:tc>
        <w:tc>
          <w:tcPr>
            <w:tcW w:w="9639" w:type="dxa"/>
            <w:vAlign w:val="center"/>
          </w:tcPr>
          <w:p>
            <w:pPr>
              <w:widowControl/>
              <w:ind w:right="105" w:rightChars="50"/>
              <w:jc w:val="center"/>
              <w:textAlignment w:val="bottom"/>
              <w:rPr>
                <w:rFonts w:ascii="黑体" w:hAnsi="黑体" w:eastAsia="黑体" w:cs="等线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b/>
                <w:color w:val="000000"/>
                <w:kern w:val="0"/>
                <w:sz w:val="24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</w:trPr>
        <w:tc>
          <w:tcPr>
            <w:tcW w:w="1240" w:type="dxa"/>
            <w:vMerge w:val="restar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自然灾害</w:t>
            </w:r>
          </w:p>
        </w:tc>
        <w:tc>
          <w:tcPr>
            <w:tcW w:w="4147" w:type="dxa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水旱（洪灾、旱灾、城市内涝）</w:t>
            </w:r>
          </w:p>
        </w:tc>
        <w:tc>
          <w:tcPr>
            <w:tcW w:w="9639" w:type="dxa"/>
            <w:vAlign w:val="center"/>
          </w:tcPr>
          <w:p>
            <w:pPr>
              <w:widowControl/>
              <w:adjustRightInd w:val="0"/>
              <w:contextualSpacing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水利水电工程、水文与水资源工程、水利水电建筑工程、水利水电动力工程、水务工程等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1240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147" w:type="dxa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气象（暴雨、冰雹、冰雪、沙尘暴、大风、大雾、高温、低温、雷电、台风及其他气象灾害）</w:t>
            </w:r>
          </w:p>
        </w:tc>
        <w:tc>
          <w:tcPr>
            <w:tcW w:w="9639" w:type="dxa"/>
            <w:vAlign w:val="center"/>
          </w:tcPr>
          <w:p>
            <w:pPr>
              <w:widowControl/>
              <w:adjustRightInd w:val="0"/>
              <w:contextualSpacing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大气科学、气象学，气候学、大气物理学与大气环境、农业气象等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5" w:hRule="atLeast"/>
        </w:trPr>
        <w:tc>
          <w:tcPr>
            <w:tcW w:w="1240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147" w:type="dxa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地震</w:t>
            </w:r>
          </w:p>
        </w:tc>
        <w:tc>
          <w:tcPr>
            <w:tcW w:w="9639" w:type="dxa"/>
            <w:vAlign w:val="center"/>
          </w:tcPr>
          <w:p>
            <w:pPr>
              <w:widowControl/>
              <w:adjustRightInd w:val="0"/>
              <w:contextualSpacing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土木工程、地球物理学、地震地质、构造地质、工程地质、灾害地质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9" w:hRule="atLeast"/>
        </w:trPr>
        <w:tc>
          <w:tcPr>
            <w:tcW w:w="1240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147" w:type="dxa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地质（地裂缝、地面沉降等）</w:t>
            </w:r>
          </w:p>
        </w:tc>
        <w:tc>
          <w:tcPr>
            <w:tcW w:w="9639" w:type="dxa"/>
            <w:vAlign w:val="center"/>
          </w:tcPr>
          <w:p>
            <w:pPr>
              <w:widowControl/>
              <w:adjustRightInd w:val="0"/>
              <w:contextualSpacing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勘查地质、水文地质、遥感地质、区域地质、石油与天然气地质、煤田地质、工程地质、灾害地质、岩土工程、地基与基础工程、勘查技术与工程、资源勘查工程、地下水科学与工程、煤及煤层气工程、能源与资源工程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8" w:hRule="atLeast"/>
        </w:trPr>
        <w:tc>
          <w:tcPr>
            <w:tcW w:w="1240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147" w:type="dxa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农林牧渔（农业、渔业、森林防灭火、草原防灭火）</w:t>
            </w:r>
          </w:p>
        </w:tc>
        <w:tc>
          <w:tcPr>
            <w:tcW w:w="9639" w:type="dxa"/>
            <w:vAlign w:val="center"/>
          </w:tcPr>
          <w:p>
            <w:pPr>
              <w:widowControl/>
              <w:adjustRightInd w:val="0"/>
              <w:contextualSpacing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农业机械、农业水土工程、农业生物环境与能源工程、农业电气化与自动化、农业工程等相关专业；渔业渔船安全管理、水产养殖、捕捞学、渔业资源、渔业等相关专业；森林防火、草原防火、林学、气象、公安、通讯等，有森林防火灭火相关实战经验的不限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40" w:type="dxa"/>
            <w:vMerge w:val="restar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安全生产</w:t>
            </w:r>
          </w:p>
        </w:tc>
        <w:tc>
          <w:tcPr>
            <w:tcW w:w="4147" w:type="dxa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化工（石油化工、煤化工、精细化工、基础化学原料制造、肥料制造、农药制造、医药制造、仓储（危险化学品）、油气管道等）</w:t>
            </w:r>
          </w:p>
        </w:tc>
        <w:tc>
          <w:tcPr>
            <w:tcW w:w="9639" w:type="dxa"/>
            <w:vAlign w:val="center"/>
          </w:tcPr>
          <w:p>
            <w:pPr>
              <w:widowControl/>
              <w:adjustRightInd w:val="0"/>
              <w:contextualSpacing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相关行业的化工机电仪器仪表、化工工程、化工工艺、安全管理、电气工程及其自动化、储运工程、工业分析、高分子材料、化工机械、环境化学、工业催化化学、再生资源科学等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40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147" w:type="dxa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烟花爆竹</w:t>
            </w:r>
          </w:p>
        </w:tc>
        <w:tc>
          <w:tcPr>
            <w:tcW w:w="9639" w:type="dxa"/>
            <w:vAlign w:val="center"/>
          </w:tcPr>
          <w:p>
            <w:pPr>
              <w:widowControl/>
              <w:adjustRightInd w:val="0"/>
              <w:contextualSpacing/>
              <w:rPr>
                <w:rFonts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烟花爆竹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1240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147" w:type="dxa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工贸（冶金、有色金属、建材、机械、轻工、烟草、纺织、商贸、涉氨制冷、涉爆粉尘、有限空间作业）</w:t>
            </w:r>
          </w:p>
        </w:tc>
        <w:tc>
          <w:tcPr>
            <w:tcW w:w="9639" w:type="dxa"/>
            <w:vAlign w:val="center"/>
          </w:tcPr>
          <w:p>
            <w:pPr>
              <w:widowControl/>
              <w:adjustRightInd w:val="0"/>
              <w:contextualSpacing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常用有色金属冶炼、有色金属合金制造、有色金属压延加工、石膏水泥制品及类似制品制造、金属制品、通用设备制造、专用设备制造、汽车制造、电气机械和器材制造、仪器仪表制造、金属制品、机械和设备修理等相关专业；</w:t>
            </w:r>
          </w:p>
          <w:p>
            <w:pPr>
              <w:widowControl/>
              <w:adjustRightInd w:val="0"/>
              <w:contextualSpacing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橡胶和塑料制品、日用化学产品制造、农副食品加工等相关专业；</w:t>
            </w:r>
          </w:p>
          <w:p>
            <w:pPr>
              <w:widowControl/>
              <w:adjustRightInd w:val="0"/>
              <w:contextualSpacing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烟草制品、烟草制品批发、纺织等相关专业；</w:t>
            </w:r>
          </w:p>
          <w:p>
            <w:pPr>
              <w:widowControl/>
              <w:adjustRightInd w:val="0"/>
              <w:contextualSpacing/>
              <w:rPr>
                <w:rFonts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安全工程等相关专业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3" w:hRule="atLeast"/>
        </w:trPr>
        <w:tc>
          <w:tcPr>
            <w:tcW w:w="1240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147" w:type="dxa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非煤矿山（尾矿库、石油开采）</w:t>
            </w:r>
          </w:p>
        </w:tc>
        <w:tc>
          <w:tcPr>
            <w:tcW w:w="9639" w:type="dxa"/>
            <w:vAlign w:val="center"/>
          </w:tcPr>
          <w:p>
            <w:pPr>
              <w:widowControl/>
              <w:adjustRightInd w:val="0"/>
              <w:contextualSpacing/>
              <w:rPr>
                <w:rFonts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岩土工程、水工、土木工程、采矿、选矿、安全工程、地质勘查、机电等；石油天然气钻井、采油采气、油气集输与处理、油气储运工程、石油与天然气地质勘查等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240" w:type="dxa"/>
            <w:vMerge w:val="restar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其他</w:t>
            </w:r>
          </w:p>
        </w:tc>
        <w:tc>
          <w:tcPr>
            <w:tcW w:w="4147" w:type="dxa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综合交通（道路运输、公路水运工程、水路运输、铁路运输）</w:t>
            </w:r>
          </w:p>
        </w:tc>
        <w:tc>
          <w:tcPr>
            <w:tcW w:w="9639" w:type="dxa"/>
            <w:vAlign w:val="center"/>
          </w:tcPr>
          <w:p>
            <w:pPr>
              <w:widowControl/>
              <w:adjustRightInd w:val="0"/>
              <w:contextualSpacing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城市共同交通运输、交通运输工程、车辆工程、物流工程与管理等相关专业；</w:t>
            </w:r>
          </w:p>
          <w:p>
            <w:pPr>
              <w:widowControl/>
              <w:adjustRightInd w:val="0"/>
              <w:contextualSpacing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道路工程、路基工程、桥梁与隧道工程、航道工程等相关专业；</w:t>
            </w:r>
          </w:p>
          <w:p>
            <w:pPr>
              <w:widowControl/>
              <w:adjustRightInd w:val="0"/>
              <w:contextualSpacing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水上旅客运输、轮机工程、船舶与海洋工程、铁路旅客运输等相关专业。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240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4147" w:type="dxa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建设工程（房屋建筑、土木工程建筑、建筑安装、建筑装饰装修</w:t>
            </w:r>
          </w:p>
          <w:p>
            <w:pPr>
              <w:widowControl/>
              <w:adjustRightInd w:val="0"/>
              <w:contextualSpacing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和其他建筑）</w:t>
            </w:r>
          </w:p>
        </w:tc>
        <w:tc>
          <w:tcPr>
            <w:tcW w:w="9639" w:type="dxa"/>
            <w:vAlign w:val="center"/>
          </w:tcPr>
          <w:p>
            <w:pPr>
              <w:widowControl/>
              <w:adjustRightInd w:val="0"/>
              <w:contextualSpacing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铁路、道路、隧道和桥梁工程建筑；水利水运工程建筑；海洋工程建筑；工矿工程建筑；架线管道工程建筑；节能环保工程施工；电力工程施工；市政工程建筑；其他土木工程建筑等相关专业；电气安装、管道和设备安装、建筑装饰和装修、建筑物拆除和场地准备、建筑施工设备服务等相关专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240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4147" w:type="dxa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城镇燃气</w:t>
            </w:r>
          </w:p>
        </w:tc>
        <w:tc>
          <w:tcPr>
            <w:tcW w:w="9639" w:type="dxa"/>
            <w:vAlign w:val="center"/>
          </w:tcPr>
          <w:p>
            <w:pPr>
              <w:widowControl/>
              <w:adjustRightInd w:val="0"/>
              <w:contextualSpacing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天然气生产与供应、液化石油气生产和供应、煤气生产和供应、生物质燃气生产和供应等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240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4147" w:type="dxa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电力（电力生产、电力供应）</w:t>
            </w:r>
          </w:p>
        </w:tc>
        <w:tc>
          <w:tcPr>
            <w:tcW w:w="9639" w:type="dxa"/>
            <w:vAlign w:val="center"/>
          </w:tcPr>
          <w:p>
            <w:pPr>
              <w:widowControl/>
              <w:adjustRightInd w:val="0"/>
              <w:contextualSpacing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火力发电、热电联产、核力发电、风力发电、太阳能发电生物质能发电、其他电力生产、电力供应等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240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4147" w:type="dxa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特种设备（锅炉、压力容器、压力管道、压力管道元件、电梯、起重机械、客运索道、大型游乐设施、场（厂）内专用机动车辆、安全附件）</w:t>
            </w:r>
          </w:p>
        </w:tc>
        <w:tc>
          <w:tcPr>
            <w:tcW w:w="9639" w:type="dxa"/>
            <w:vAlign w:val="center"/>
          </w:tcPr>
          <w:p>
            <w:pPr>
              <w:widowControl/>
              <w:adjustRightInd w:val="0"/>
              <w:contextualSpacing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承压蒸汽锅炉、承压热水锅炉、有机热载体锅炉、固定式压力容器、移动式压力容器、气瓶、氧舱等相关专业；</w:t>
            </w:r>
          </w:p>
          <w:p>
            <w:pPr>
              <w:widowControl/>
              <w:adjustRightInd w:val="0"/>
              <w:contextualSpacing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长输管道（输油管道、输气管道）、公用管道（燃气管道、热力管道）、工业管道（工艺管道、动力管道、制冷管道）等相关专业；</w:t>
            </w:r>
          </w:p>
          <w:p>
            <w:pPr>
              <w:widowControl/>
              <w:adjustRightInd w:val="0"/>
              <w:contextualSpacing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压力管道管子、压力管道管件、压力管道阀门、压力管道法兰、补偿器、压力管道密封元件、压力管道特种元件等相关专业；</w:t>
            </w:r>
          </w:p>
          <w:p>
            <w:pPr>
              <w:widowControl/>
              <w:adjustRightInd w:val="0"/>
              <w:contextualSpacing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液压驱动电梯、自动扶梯与自动人行道、其他类型电梯、桥式起重机、门式起重机、塔式起重机、升降机、缆索式起重机、机械式停车设备等相关专业；</w:t>
            </w:r>
          </w:p>
          <w:p>
            <w:pPr>
              <w:widowControl/>
              <w:adjustRightInd w:val="0"/>
              <w:contextualSpacing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大型有动力游乐设施、无动力游乐设施、机动工业车辆等相关专业。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240" w:type="dxa"/>
            <w:vMerge w:val="restar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 w:val="24"/>
              </w:rPr>
              <w:t>基础保障</w:t>
            </w:r>
          </w:p>
        </w:tc>
        <w:tc>
          <w:tcPr>
            <w:tcW w:w="4147" w:type="dxa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消防</w:t>
            </w:r>
          </w:p>
        </w:tc>
        <w:tc>
          <w:tcPr>
            <w:tcW w:w="9639" w:type="dxa"/>
            <w:vAlign w:val="center"/>
          </w:tcPr>
          <w:p>
            <w:pPr>
              <w:widowControl/>
              <w:adjustRightInd w:val="0"/>
              <w:contextualSpacing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消防装备、消防设施检测、建筑防火、灭火和应急救援等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</w:trPr>
        <w:tc>
          <w:tcPr>
            <w:tcW w:w="1240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147" w:type="dxa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信息化</w:t>
            </w:r>
          </w:p>
        </w:tc>
        <w:tc>
          <w:tcPr>
            <w:tcW w:w="9639" w:type="dxa"/>
            <w:vAlign w:val="center"/>
          </w:tcPr>
          <w:p>
            <w:pPr>
              <w:widowControl/>
              <w:adjustRightInd w:val="0"/>
              <w:contextualSpacing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有线通信、无线通信等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1240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147" w:type="dxa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医疗</w:t>
            </w:r>
          </w:p>
        </w:tc>
        <w:tc>
          <w:tcPr>
            <w:tcW w:w="9639" w:type="dxa"/>
            <w:vAlign w:val="center"/>
          </w:tcPr>
          <w:p>
            <w:pPr>
              <w:widowControl/>
              <w:adjustRightInd w:val="0"/>
              <w:contextualSpacing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医疗卫生救护、急性化学中毒救治等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1240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147" w:type="dxa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应急救援</w:t>
            </w:r>
          </w:p>
        </w:tc>
        <w:tc>
          <w:tcPr>
            <w:tcW w:w="9639" w:type="dxa"/>
            <w:vAlign w:val="center"/>
          </w:tcPr>
          <w:p>
            <w:pPr>
              <w:widowControl/>
              <w:adjustRightInd w:val="0"/>
              <w:contextualSpacing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应急预案编制、修订及评审等、应急救援技术、信息化技术、应急装备建设、应急救援工程实务等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1DF8"/>
    <w:rsid w:val="00002A38"/>
    <w:rsid w:val="0000595F"/>
    <w:rsid w:val="000551F8"/>
    <w:rsid w:val="00096811"/>
    <w:rsid w:val="000E2A90"/>
    <w:rsid w:val="001071AE"/>
    <w:rsid w:val="001313DF"/>
    <w:rsid w:val="001828D3"/>
    <w:rsid w:val="001A1C4B"/>
    <w:rsid w:val="00200DC1"/>
    <w:rsid w:val="00261DF8"/>
    <w:rsid w:val="00293143"/>
    <w:rsid w:val="002E263B"/>
    <w:rsid w:val="002F1EA5"/>
    <w:rsid w:val="003E6114"/>
    <w:rsid w:val="004071C2"/>
    <w:rsid w:val="004832CE"/>
    <w:rsid w:val="004A741F"/>
    <w:rsid w:val="004D362D"/>
    <w:rsid w:val="005E638D"/>
    <w:rsid w:val="0061405E"/>
    <w:rsid w:val="00775761"/>
    <w:rsid w:val="007A386A"/>
    <w:rsid w:val="007A70A2"/>
    <w:rsid w:val="007B0C9A"/>
    <w:rsid w:val="00882AC6"/>
    <w:rsid w:val="0088523B"/>
    <w:rsid w:val="008B3D60"/>
    <w:rsid w:val="008E5E20"/>
    <w:rsid w:val="00912A5A"/>
    <w:rsid w:val="009F1623"/>
    <w:rsid w:val="00A0285E"/>
    <w:rsid w:val="00A6194B"/>
    <w:rsid w:val="00A65857"/>
    <w:rsid w:val="00A81370"/>
    <w:rsid w:val="00AC18D5"/>
    <w:rsid w:val="00B532A2"/>
    <w:rsid w:val="00BE2A52"/>
    <w:rsid w:val="00BF002C"/>
    <w:rsid w:val="00BF6ADB"/>
    <w:rsid w:val="00C071C9"/>
    <w:rsid w:val="00C123F6"/>
    <w:rsid w:val="00C4342A"/>
    <w:rsid w:val="00C6160B"/>
    <w:rsid w:val="00C86EA3"/>
    <w:rsid w:val="00C93B00"/>
    <w:rsid w:val="00CE4748"/>
    <w:rsid w:val="00D0149E"/>
    <w:rsid w:val="00D24081"/>
    <w:rsid w:val="00DC2C71"/>
    <w:rsid w:val="00DF3AAE"/>
    <w:rsid w:val="00E207A7"/>
    <w:rsid w:val="00E31B59"/>
    <w:rsid w:val="00E470C6"/>
    <w:rsid w:val="00E6635C"/>
    <w:rsid w:val="00EC28BB"/>
    <w:rsid w:val="00F07A1E"/>
    <w:rsid w:val="00F21A06"/>
    <w:rsid w:val="00F21E43"/>
    <w:rsid w:val="00F23691"/>
    <w:rsid w:val="00FE3A82"/>
    <w:rsid w:val="0385202D"/>
    <w:rsid w:val="05883C9D"/>
    <w:rsid w:val="1B8760F1"/>
    <w:rsid w:val="226A0957"/>
    <w:rsid w:val="4CBD4A37"/>
    <w:rsid w:val="5E117471"/>
    <w:rsid w:val="5FE11D58"/>
    <w:rsid w:val="627F3385"/>
    <w:rsid w:val="7B2769C9"/>
    <w:rsid w:val="7FB96800"/>
    <w:rsid w:val="7FEB3E4A"/>
    <w:rsid w:val="DFFF5FEA"/>
    <w:rsid w:val="EEDEFF81"/>
    <w:rsid w:val="F9FC71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16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9"/>
    <w:basedOn w:val="1"/>
    <w:next w:val="1"/>
    <w:link w:val="17"/>
    <w:qFormat/>
    <w:uiPriority w:val="0"/>
    <w:pPr>
      <w:keepNext/>
      <w:keepLines/>
      <w:spacing w:before="240" w:after="64" w:line="317" w:lineRule="auto"/>
      <w:outlineLvl w:val="8"/>
    </w:pPr>
    <w:rPr>
      <w:rFonts w:ascii="Arial" w:hAnsi="Arial" w:eastAsia="黑体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3"/>
    <w:basedOn w:val="1"/>
    <w:next w:val="1"/>
    <w:qFormat/>
    <w:uiPriority w:val="39"/>
    <w:pPr>
      <w:ind w:left="840" w:leftChars="400"/>
    </w:pPr>
  </w:style>
  <w:style w:type="paragraph" w:styleId="7">
    <w:name w:val="footer"/>
    <w:basedOn w:val="1"/>
    <w:link w:val="2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qFormat/>
    <w:uiPriority w:val="39"/>
    <w:pPr>
      <w:tabs>
        <w:tab w:val="right" w:leader="dot" w:pos="9118"/>
      </w:tabs>
      <w:spacing w:line="460" w:lineRule="exact"/>
    </w:pPr>
    <w:rPr>
      <w:rFonts w:ascii="宋体" w:hAnsi="宋体"/>
      <w:sz w:val="24"/>
    </w:rPr>
  </w:style>
  <w:style w:type="paragraph" w:styleId="10">
    <w:name w:val="toc 2"/>
    <w:basedOn w:val="1"/>
    <w:next w:val="1"/>
    <w:qFormat/>
    <w:uiPriority w:val="39"/>
    <w:pPr>
      <w:ind w:left="420" w:leftChars="200"/>
    </w:pPr>
  </w:style>
  <w:style w:type="character" w:styleId="13">
    <w:name w:val="Strong"/>
    <w:basedOn w:val="12"/>
    <w:qFormat/>
    <w:uiPriority w:val="22"/>
    <w:rPr>
      <w:b/>
      <w:bCs/>
    </w:rPr>
  </w:style>
  <w:style w:type="character" w:customStyle="1" w:styleId="14">
    <w:name w:val="标题 1 Char"/>
    <w:basedOn w:val="12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5">
    <w:name w:val="标题 2 Char"/>
    <w:basedOn w:val="12"/>
    <w:link w:val="3"/>
    <w:qFormat/>
    <w:uiPriority w:val="0"/>
    <w:rPr>
      <w:rFonts w:ascii="Arial" w:hAnsi="Arial" w:eastAsia="黑体"/>
      <w:b/>
      <w:kern w:val="2"/>
      <w:sz w:val="32"/>
      <w:szCs w:val="24"/>
    </w:rPr>
  </w:style>
  <w:style w:type="character" w:customStyle="1" w:styleId="16">
    <w:name w:val="标题 3 Char"/>
    <w:basedOn w:val="12"/>
    <w:link w:val="4"/>
    <w:qFormat/>
    <w:uiPriority w:val="0"/>
    <w:rPr>
      <w:b/>
      <w:bCs/>
      <w:kern w:val="2"/>
      <w:sz w:val="32"/>
      <w:szCs w:val="32"/>
    </w:rPr>
  </w:style>
  <w:style w:type="character" w:customStyle="1" w:styleId="17">
    <w:name w:val="标题 9 Char"/>
    <w:basedOn w:val="12"/>
    <w:link w:val="5"/>
    <w:qFormat/>
    <w:uiPriority w:val="0"/>
    <w:rPr>
      <w:rFonts w:ascii="Arial" w:hAnsi="Arial" w:eastAsia="黑体"/>
      <w:kern w:val="2"/>
      <w:sz w:val="21"/>
      <w:szCs w:val="24"/>
    </w:rPr>
  </w:style>
  <w:style w:type="paragraph" w:customStyle="1" w:styleId="18">
    <w:name w:val="TOC 标题1"/>
    <w:basedOn w:val="2"/>
    <w:next w:val="1"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19">
    <w:name w:val="页眉 Char"/>
    <w:basedOn w:val="12"/>
    <w:link w:val="8"/>
    <w:semiHidden/>
    <w:qFormat/>
    <w:uiPriority w:val="99"/>
    <w:rPr>
      <w:kern w:val="2"/>
      <w:sz w:val="18"/>
      <w:szCs w:val="18"/>
    </w:rPr>
  </w:style>
  <w:style w:type="character" w:customStyle="1" w:styleId="20">
    <w:name w:val="页脚 Char"/>
    <w:basedOn w:val="12"/>
    <w:link w:val="7"/>
    <w:semiHidden/>
    <w:qFormat/>
    <w:uiPriority w:val="99"/>
    <w:rPr>
      <w:kern w:val="2"/>
      <w:sz w:val="18"/>
      <w:szCs w:val="18"/>
    </w:rPr>
  </w:style>
  <w:style w:type="paragraph" w:customStyle="1" w:styleId="21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288</Words>
  <Characters>1642</Characters>
  <Lines>13</Lines>
  <Paragraphs>3</Paragraphs>
  <TotalTime>2</TotalTime>
  <ScaleCrop>false</ScaleCrop>
  <LinksUpToDate>false</LinksUpToDate>
  <CharactersWithSpaces>1927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2019-09-21T07:35:00Z</dcterms:created>
  <dc:creator>邱庆领</dc:creator>
  <cp:lastModifiedBy>user</cp:lastModifiedBy>
  <cp:lastPrinted>2019-11-20T02:06:00Z</cp:lastPrinted>
  <dcterms:modified xsi:type="dcterms:W3CDTF">2022-07-12T15:44:26Z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