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60" w:lineRule="exact"/>
        <w:jc w:val="center"/>
        <w:rPr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  <w:lang w:eastAsia="zh-CN"/>
        </w:rPr>
        <w:t>广西</w:t>
      </w:r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  <w:lang w:val="en-US" w:eastAsia="zh-CN"/>
        </w:rPr>
        <w:t>百色农林</w:t>
      </w:r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  <w:lang w:eastAsia="zh-CN"/>
        </w:rPr>
        <w:t>投资</w:t>
      </w:r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  <w:lang w:val="en-US" w:eastAsia="zh-CN"/>
        </w:rPr>
        <w:t>发展</w:t>
      </w:r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  <w:lang w:eastAsia="zh-CN"/>
        </w:rPr>
        <w:t>集团有限公司人才招聘计划表</w:t>
      </w:r>
    </w:p>
    <w:tbl>
      <w:tblPr>
        <w:tblStyle w:val="20"/>
        <w:tblpPr w:leftFromText="180" w:rightFromText="180" w:vertAnchor="page" w:horzAnchor="page" w:tblpX="1260" w:tblpY="2682"/>
        <w:tblOverlap w:val="never"/>
        <w:tblW w:w="1435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56"/>
        <w:gridCol w:w="1412"/>
        <w:gridCol w:w="707"/>
        <w:gridCol w:w="7997"/>
        <w:gridCol w:w="1827"/>
        <w:gridCol w:w="8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2" w:hRule="atLeast"/>
        </w:trPr>
        <w:tc>
          <w:tcPr>
            <w:tcW w:w="1556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 w:val="0"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8"/>
                <w:szCs w:val="28"/>
                <w:lang w:eastAsia="zh-CN"/>
              </w:rPr>
              <w:t>招聘</w:t>
            </w:r>
            <w:r>
              <w:rPr>
                <w:rFonts w:hint="eastAsia" w:asciiTheme="minorEastAsia" w:hAnsiTheme="minorEastAsia" w:eastAsiaTheme="minorEastAsia" w:cstheme="minorEastAsia"/>
                <w:b/>
                <w:sz w:val="28"/>
                <w:szCs w:val="28"/>
                <w:lang w:val="en-US" w:eastAsia="zh-CN"/>
              </w:rPr>
              <w:t>单位</w:t>
            </w:r>
          </w:p>
        </w:tc>
        <w:tc>
          <w:tcPr>
            <w:tcW w:w="1412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 w:val="0"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8"/>
                <w:szCs w:val="28"/>
                <w:lang w:eastAsia="zh-CN"/>
              </w:rPr>
              <w:t>招聘岗位</w:t>
            </w:r>
          </w:p>
        </w:tc>
        <w:tc>
          <w:tcPr>
            <w:tcW w:w="707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 w:val="0"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8"/>
                <w:szCs w:val="28"/>
                <w:lang w:eastAsia="zh-CN"/>
              </w:rPr>
              <w:t>人数</w:t>
            </w:r>
          </w:p>
        </w:tc>
        <w:tc>
          <w:tcPr>
            <w:tcW w:w="7997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 w:val="0"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8"/>
                <w:szCs w:val="28"/>
                <w:lang w:eastAsia="zh-CN"/>
              </w:rPr>
              <w:t>任职要求</w:t>
            </w:r>
          </w:p>
        </w:tc>
        <w:tc>
          <w:tcPr>
            <w:tcW w:w="1827" w:type="dxa"/>
            <w:vAlign w:val="center"/>
          </w:tcPr>
          <w:p>
            <w:pPr>
              <w:widowControl w:val="0"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8"/>
                <w:szCs w:val="28"/>
                <w:lang w:eastAsia="zh-CN"/>
              </w:rPr>
              <w:t>薪酬待遇</w:t>
            </w:r>
          </w:p>
        </w:tc>
        <w:tc>
          <w:tcPr>
            <w:tcW w:w="852" w:type="dxa"/>
            <w:vAlign w:val="center"/>
          </w:tcPr>
          <w:p>
            <w:pPr>
              <w:widowControl w:val="0"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8"/>
                <w:szCs w:val="28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2" w:hRule="atLeast"/>
        </w:trPr>
        <w:tc>
          <w:tcPr>
            <w:tcW w:w="1556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广西百色国储林发展有限公司（17人）</w:t>
            </w:r>
          </w:p>
        </w:tc>
        <w:tc>
          <w:tcPr>
            <w:tcW w:w="1412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业务专员</w:t>
            </w:r>
          </w:p>
        </w:tc>
        <w:tc>
          <w:tcPr>
            <w:tcW w:w="707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17</w:t>
            </w:r>
          </w:p>
        </w:tc>
        <w:tc>
          <w:tcPr>
            <w:tcW w:w="7997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 w:val="0"/>
              <w:textAlignment w:val="center"/>
              <w:rPr>
                <w:rFonts w:hint="eastAsia" w:asciiTheme="minorEastAsia" w:hAnsiTheme="minorEastAsia" w:eastAsiaTheme="minorEastAsia" w:cstheme="minorEastAsia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lang w:eastAsia="zh-CN"/>
              </w:rPr>
              <w:t>1.</w:t>
            </w: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专科及以上学历，</w:t>
            </w:r>
            <w:r>
              <w:rPr>
                <w:rFonts w:hint="eastAsia" w:asciiTheme="minorEastAsia" w:hAnsiTheme="minorEastAsia" w:cstheme="minorEastAsia"/>
                <w:color w:val="auto"/>
                <w:lang w:val="en-US" w:eastAsia="zh-CN"/>
              </w:rPr>
              <w:t>林业技术、林政资源管理、林业信息技术等林业类</w:t>
            </w: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相关专业；</w:t>
            </w:r>
          </w:p>
          <w:p>
            <w:pPr>
              <w:widowControl w:val="0"/>
              <w:textAlignment w:val="center"/>
              <w:rPr>
                <w:rFonts w:hint="eastAsia" w:asciiTheme="minorEastAsia" w:hAnsiTheme="minorEastAsia" w:eastAsiaTheme="minorEastAsia" w:cstheme="minorEastAsia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2.</w:t>
            </w:r>
            <w:r>
              <w:rPr>
                <w:rFonts w:hint="eastAsia" w:asciiTheme="minorEastAsia" w:hAnsiTheme="minorEastAsia" w:eastAsiaTheme="minorEastAsia" w:cstheme="minorEastAsia"/>
                <w:lang w:eastAsia="zh-CN"/>
              </w:rPr>
              <w:t>熟悉土地流转、农村产权交易相关工作，具备土地流转商务谈判技巧；</w:t>
            </w:r>
          </w:p>
          <w:p>
            <w:pPr>
              <w:widowControl w:val="0"/>
              <w:textAlignment w:val="center"/>
              <w:rPr>
                <w:rFonts w:hint="default" w:asciiTheme="minorEastAsia" w:hAnsiTheme="minorEastAsia" w:eastAsiaTheme="minorEastAsia" w:cs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3.熟悉林调、林业资产评估、造林、护林、抚育、采伐等相关工作，具备造林作业设计、采伐作业设计等相关工作能力；</w:t>
            </w:r>
          </w:p>
          <w:p>
            <w:pPr>
              <w:widowControl w:val="0"/>
              <w:textAlignment w:val="center"/>
              <w:rPr>
                <w:rFonts w:hint="eastAsia" w:asciiTheme="minorEastAsia" w:hAnsiTheme="minorEastAsia" w:eastAsiaTheme="minorEastAsia" w:cstheme="minorEastAsia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4</w:t>
            </w:r>
            <w:r>
              <w:rPr>
                <w:rFonts w:hint="eastAsia" w:asciiTheme="minorEastAsia" w:hAnsiTheme="minorEastAsia" w:eastAsiaTheme="minorEastAsia" w:cstheme="minorEastAsia"/>
                <w:lang w:eastAsia="zh-CN"/>
              </w:rPr>
              <w:t xml:space="preserve">.具有良好的沟通能力和语言表达能力，较强的组织、协调能力、执行力和应变能力；            </w:t>
            </w:r>
          </w:p>
          <w:p>
            <w:pPr>
              <w:widowControl w:val="0"/>
              <w:textAlignment w:val="center"/>
              <w:rPr>
                <w:rFonts w:hint="eastAsia" w:asciiTheme="minorEastAsia" w:hAnsiTheme="minorEastAsia" w:eastAsiaTheme="minorEastAsia" w:cstheme="minorEastAsia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5</w:t>
            </w:r>
            <w:r>
              <w:rPr>
                <w:rFonts w:hint="eastAsia" w:asciiTheme="minorEastAsia" w:hAnsiTheme="minorEastAsia" w:eastAsiaTheme="minorEastAsia" w:cstheme="minorEastAsia"/>
                <w:lang w:eastAsia="zh-CN"/>
              </w:rPr>
              <w:t xml:space="preserve">.具有良好的工作抗压能力和市场判断分析能力，有良好的客户服务意识，有拓展市场的能力和资源；                                                                 </w:t>
            </w:r>
          </w:p>
          <w:p>
            <w:pPr>
              <w:widowControl w:val="0"/>
              <w:textAlignment w:val="center"/>
              <w:rPr>
                <w:rFonts w:hint="eastAsia" w:asciiTheme="minorEastAsia" w:hAnsiTheme="minorEastAsia" w:eastAsiaTheme="minorEastAsia" w:cstheme="minorEastAsia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6</w:t>
            </w:r>
            <w:r>
              <w:rPr>
                <w:rFonts w:hint="eastAsia" w:asciiTheme="minorEastAsia" w:hAnsiTheme="minorEastAsia" w:eastAsiaTheme="minorEastAsia" w:cstheme="minorEastAsia"/>
                <w:lang w:eastAsia="zh-CN"/>
              </w:rPr>
              <w:t xml:space="preserve">.热爱“三农”工作，肯吃苦耐劳，能适应农村基层工作，能适应下乡出差；          </w:t>
            </w:r>
          </w:p>
          <w:p>
            <w:pPr>
              <w:widowControl w:val="0"/>
              <w:textAlignment w:val="center"/>
              <w:rPr>
                <w:rFonts w:hint="eastAsia" w:asciiTheme="minorEastAsia" w:hAnsiTheme="minorEastAsia" w:eastAsiaTheme="minorEastAsia" w:cstheme="minorEastAsia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7</w:t>
            </w:r>
            <w:r>
              <w:rPr>
                <w:rFonts w:hint="eastAsia" w:asciiTheme="minorEastAsia" w:hAnsiTheme="minorEastAsia" w:eastAsiaTheme="minorEastAsia" w:cstheme="minorEastAsia"/>
                <w:lang w:eastAsia="zh-CN"/>
              </w:rPr>
              <w:t>.有农林用地流转资源和经验、</w:t>
            </w: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C1级驾驶证及以上优先考虑，特别优秀者可适当放宽条件</w:t>
            </w:r>
            <w:r>
              <w:rPr>
                <w:rFonts w:hint="eastAsia" w:asciiTheme="minorEastAsia" w:hAnsiTheme="minorEastAsia" w:eastAsiaTheme="minorEastAsia" w:cstheme="minorEastAsia"/>
                <w:lang w:eastAsia="zh-CN"/>
              </w:rPr>
              <w:t>。</w:t>
            </w:r>
          </w:p>
        </w:tc>
        <w:tc>
          <w:tcPr>
            <w:tcW w:w="1827" w:type="dxa"/>
            <w:vAlign w:val="center"/>
          </w:tcPr>
          <w:p>
            <w:pPr>
              <w:widowControl w:val="0"/>
              <w:textAlignment w:val="center"/>
              <w:rPr>
                <w:rFonts w:hint="eastAsia" w:asciiTheme="minorEastAsia" w:hAnsiTheme="minorEastAsia" w:eastAsiaTheme="minorEastAsia" w:cstheme="minorEastAsia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lang w:eastAsia="zh-CN"/>
              </w:rPr>
              <w:t>享受“五险一金”待遇，薪资参照</w:t>
            </w: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广西百色国储林发展有限公司</w:t>
            </w:r>
            <w:r>
              <w:rPr>
                <w:rFonts w:hint="eastAsia" w:ascii="宋体" w:hAnsi="宋体" w:eastAsia="宋体" w:cs="宋体"/>
                <w:color w:val="auto"/>
                <w:lang w:eastAsia="zh-CN"/>
              </w:rPr>
              <w:t>薪酬方案计发。</w:t>
            </w:r>
          </w:p>
        </w:tc>
        <w:tc>
          <w:tcPr>
            <w:tcW w:w="852" w:type="dxa"/>
            <w:vAlign w:val="center"/>
          </w:tcPr>
          <w:p>
            <w:pPr>
              <w:widowControl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根据工作需要分配到各县（市、区）开展相关工作。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6" w:hRule="atLeast"/>
        </w:trPr>
        <w:tc>
          <w:tcPr>
            <w:tcW w:w="1556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县（市、区）国储林投资建设有限公司（60人）</w:t>
            </w:r>
          </w:p>
        </w:tc>
        <w:tc>
          <w:tcPr>
            <w:tcW w:w="1412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lang w:val="en-US" w:eastAsia="zh-CN"/>
              </w:rPr>
              <w:t>收储部经理</w:t>
            </w:r>
          </w:p>
        </w:tc>
        <w:tc>
          <w:tcPr>
            <w:tcW w:w="707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lang w:val="en-US" w:eastAsia="zh-CN"/>
              </w:rPr>
              <w:t>6</w:t>
            </w:r>
          </w:p>
        </w:tc>
        <w:tc>
          <w:tcPr>
            <w:tcW w:w="7997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lang w:eastAsia="zh-CN"/>
              </w:rPr>
              <w:t>1.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lang w:val="en-US" w:eastAsia="zh-CN"/>
              </w:rPr>
              <w:t>专科及以上学历，</w:t>
            </w:r>
            <w:r>
              <w:rPr>
                <w:rFonts w:hint="eastAsia" w:asciiTheme="minorEastAsia" w:hAnsiTheme="minorEastAsia" w:cstheme="minorEastAsia"/>
                <w:color w:val="auto"/>
                <w:lang w:val="en-US" w:eastAsia="zh-CN"/>
              </w:rPr>
              <w:t>林业技术、林政资源管理、林业信息技术等林业类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lang w:val="en-US" w:eastAsia="zh-CN"/>
              </w:rPr>
              <w:t>相关专业；</w:t>
            </w:r>
          </w:p>
          <w:p>
            <w:pPr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lang w:val="en-US" w:eastAsia="zh-CN"/>
              </w:rPr>
              <w:t>2.2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lang w:eastAsia="zh-CN"/>
              </w:rPr>
              <w:t>年以上相关工作经历，熟悉土地流转、农村产权交易相关工作，具备土地流转商务谈判技巧；</w:t>
            </w:r>
          </w:p>
          <w:p>
            <w:pPr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lang w:val="en-US" w:eastAsia="zh-CN"/>
              </w:rPr>
              <w:t>3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lang w:eastAsia="zh-CN"/>
              </w:rPr>
              <w:t xml:space="preserve">.具有良好的沟通能力和语言表达能力，较强的组织、协调能力、执行力和应变能力；            </w:t>
            </w:r>
          </w:p>
          <w:p>
            <w:pPr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lang w:val="en-US" w:eastAsia="zh-CN"/>
              </w:rPr>
              <w:t>4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lang w:eastAsia="zh-CN"/>
              </w:rPr>
              <w:t xml:space="preserve">.具有良好的工作抗压能力和市场判断分析能力，有良好的客户服务意识，有拓展市场的能力和资源；                                                                 </w:t>
            </w:r>
          </w:p>
          <w:p>
            <w:pPr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lang w:val="en-US" w:eastAsia="zh-CN"/>
              </w:rPr>
              <w:t>5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lang w:eastAsia="zh-CN"/>
              </w:rPr>
              <w:t xml:space="preserve">.热爱“三农”工作，肯吃苦耐劳，能适应农村基层工作，能适应下乡出差；          </w:t>
            </w:r>
          </w:p>
          <w:p>
            <w:pPr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lang w:val="en-US" w:eastAsia="zh-CN"/>
              </w:rPr>
              <w:t>6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lang w:eastAsia="zh-CN"/>
              </w:rPr>
              <w:t>.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lang w:val="en-US" w:eastAsia="zh-CN"/>
              </w:rPr>
              <w:t>有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lang w:eastAsia="zh-CN"/>
              </w:rPr>
              <w:t>农林用地流转资源和经验、团队管理经验、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lang w:val="en-US" w:eastAsia="zh-CN"/>
              </w:rPr>
              <w:t>C1级驾驶证及以上优先考虑，特别优秀者可适当放宽条件。</w:t>
            </w:r>
          </w:p>
        </w:tc>
        <w:tc>
          <w:tcPr>
            <w:tcW w:w="1827" w:type="dxa"/>
            <w:vAlign w:val="center"/>
          </w:tcPr>
          <w:p>
            <w:pPr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lang w:eastAsia="zh-CN"/>
              </w:rPr>
              <w:t>享受“五险一金”待遇，薪资参照</w:t>
            </w: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广西百色国储林发展有限公司</w:t>
            </w:r>
            <w:r>
              <w:rPr>
                <w:rFonts w:hint="eastAsia" w:ascii="宋体" w:hAnsi="宋体" w:eastAsia="宋体" w:cs="宋体"/>
                <w:color w:val="auto"/>
                <w:lang w:eastAsia="zh-CN"/>
              </w:rPr>
              <w:t>薪酬方案计发。</w:t>
            </w:r>
          </w:p>
        </w:tc>
        <w:tc>
          <w:tcPr>
            <w:tcW w:w="852" w:type="dxa"/>
            <w:vAlign w:val="center"/>
          </w:tcPr>
          <w:p>
            <w:pPr>
              <w:jc w:val="both"/>
              <w:textAlignment w:val="center"/>
              <w:rPr>
                <w:rFonts w:hint="eastAsia" w:ascii="宋体" w:hAnsi="宋体" w:eastAsia="宋体" w:cs="宋体"/>
                <w:color w:va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lang w:val="en-US" w:eastAsia="zh-CN"/>
              </w:rPr>
              <w:t>右江区、田阳区、田林县、凌云县、乐业县、那坡县各1人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2" w:hRule="atLeast"/>
        </w:trPr>
        <w:tc>
          <w:tcPr>
            <w:tcW w:w="1556" w:type="dxa"/>
            <w:vMerge w:val="restart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县（市、区）国储林投资建设有限公司（60人）</w:t>
            </w:r>
          </w:p>
        </w:tc>
        <w:tc>
          <w:tcPr>
            <w:tcW w:w="1412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lang w:val="en-US" w:eastAsia="zh-CN"/>
              </w:rPr>
              <w:t>收储部收储专员</w:t>
            </w:r>
          </w:p>
        </w:tc>
        <w:tc>
          <w:tcPr>
            <w:tcW w:w="707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lang w:val="en-US" w:eastAsia="zh-CN"/>
              </w:rPr>
              <w:t>12</w:t>
            </w:r>
          </w:p>
        </w:tc>
        <w:tc>
          <w:tcPr>
            <w:tcW w:w="7997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hint="eastAsia" w:ascii="宋体" w:hAnsi="宋体" w:eastAsia="宋体" w:cs="宋体"/>
                <w:color w:val="auto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lang w:eastAsia="zh-CN"/>
              </w:rPr>
              <w:t>1.</w:t>
            </w:r>
            <w:r>
              <w:rPr>
                <w:rFonts w:hint="eastAsia" w:ascii="宋体" w:hAnsi="宋体" w:eastAsia="宋体" w:cs="宋体"/>
                <w:color w:val="auto"/>
                <w:lang w:val="en-US" w:eastAsia="zh-CN"/>
              </w:rPr>
              <w:t>专科</w:t>
            </w:r>
            <w:r>
              <w:rPr>
                <w:rFonts w:hint="eastAsia" w:ascii="宋体" w:hAnsi="宋体" w:eastAsia="宋体" w:cs="宋体"/>
                <w:color w:val="auto"/>
                <w:highlight w:val="none"/>
                <w:lang w:val="en-US" w:eastAsia="zh-CN"/>
              </w:rPr>
              <w:t>及以上学历</w:t>
            </w:r>
            <w:r>
              <w:rPr>
                <w:rFonts w:hint="eastAsia" w:ascii="宋体" w:hAnsi="宋体" w:eastAsia="宋体" w:cs="宋体"/>
                <w:color w:val="auto"/>
                <w:lang w:val="en-US" w:eastAsia="zh-CN"/>
              </w:rPr>
              <w:t>，</w:t>
            </w:r>
            <w:r>
              <w:rPr>
                <w:rFonts w:hint="eastAsia" w:asciiTheme="minorEastAsia" w:hAnsiTheme="minorEastAsia" w:cstheme="minorEastAsia"/>
                <w:color w:val="auto"/>
                <w:lang w:val="en-US" w:eastAsia="zh-CN"/>
              </w:rPr>
              <w:t>林业技术、林政资源管理、林业信息技术等林业类</w:t>
            </w:r>
            <w:r>
              <w:rPr>
                <w:rFonts w:hint="eastAsia" w:ascii="宋体" w:hAnsi="宋体" w:eastAsia="宋体" w:cs="宋体"/>
                <w:color w:val="auto"/>
                <w:lang w:val="en-US" w:eastAsia="zh-CN"/>
              </w:rPr>
              <w:t>相关专业；</w:t>
            </w:r>
          </w:p>
          <w:p>
            <w:pPr>
              <w:textAlignment w:val="center"/>
              <w:rPr>
                <w:rFonts w:hint="eastAsia" w:ascii="宋体" w:hAnsi="宋体" w:eastAsia="宋体" w:cs="宋体"/>
                <w:color w:val="auto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lang w:val="en-US" w:eastAsia="zh-CN"/>
              </w:rPr>
              <w:t>2.</w:t>
            </w:r>
            <w:r>
              <w:rPr>
                <w:rFonts w:hint="eastAsia" w:ascii="宋体" w:hAnsi="宋体" w:eastAsia="宋体" w:cs="宋体"/>
                <w:color w:val="auto"/>
                <w:lang w:eastAsia="zh-CN"/>
              </w:rPr>
              <w:t>熟悉土地流转、农村产权交易相关工作，具备土地流转商务谈判技巧；</w:t>
            </w:r>
          </w:p>
          <w:p>
            <w:pPr>
              <w:textAlignment w:val="center"/>
              <w:rPr>
                <w:rFonts w:hint="eastAsia" w:ascii="宋体" w:hAnsi="宋体" w:eastAsia="宋体" w:cs="宋体"/>
                <w:color w:val="auto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color w:val="auto"/>
                <w:lang w:eastAsia="zh-CN"/>
              </w:rPr>
              <w:t xml:space="preserve">.具有良好的沟通能力和语言表达能力，较强的组织、协调能力、执行力和应变能力；            </w:t>
            </w:r>
          </w:p>
          <w:p>
            <w:pPr>
              <w:textAlignment w:val="center"/>
              <w:rPr>
                <w:rFonts w:hint="eastAsia" w:ascii="宋体" w:hAnsi="宋体" w:eastAsia="宋体" w:cs="宋体"/>
                <w:color w:val="auto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color w:val="auto"/>
                <w:lang w:eastAsia="zh-CN"/>
              </w:rPr>
              <w:t xml:space="preserve">.具有良好的工作抗压能力和市场判断分析能力，有良好的客户服务意识，有拓展市场的能力和资源；                                                                 </w:t>
            </w:r>
          </w:p>
          <w:p>
            <w:pPr>
              <w:textAlignment w:val="center"/>
              <w:rPr>
                <w:rFonts w:hint="eastAsia" w:ascii="宋体" w:hAnsi="宋体" w:eastAsia="宋体" w:cs="宋体"/>
                <w:color w:val="auto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color w:val="auto"/>
                <w:lang w:eastAsia="zh-CN"/>
              </w:rPr>
              <w:t xml:space="preserve">.热爱“三农”工作，肯吃苦耐劳，能适应农村基层工作，能适应下乡出差；          </w:t>
            </w:r>
          </w:p>
          <w:p>
            <w:pPr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lang w:val="en-US" w:eastAsia="zh-CN"/>
              </w:rPr>
              <w:t>6</w:t>
            </w:r>
            <w:r>
              <w:rPr>
                <w:rFonts w:hint="eastAsia" w:ascii="宋体" w:hAnsi="宋体" w:eastAsia="宋体" w:cs="宋体"/>
                <w:color w:val="auto"/>
                <w:lang w:eastAsia="zh-CN"/>
              </w:rPr>
              <w:t>.有农林用地流转资源和经验、</w:t>
            </w:r>
            <w:r>
              <w:rPr>
                <w:rFonts w:hint="eastAsia" w:ascii="宋体" w:hAnsi="宋体" w:eastAsia="宋体" w:cs="宋体"/>
                <w:color w:val="auto"/>
                <w:lang w:val="en-US" w:eastAsia="zh-CN"/>
              </w:rPr>
              <w:t>C1</w:t>
            </w:r>
            <w:r>
              <w:rPr>
                <w:rFonts w:hint="eastAsia" w:ascii="宋体" w:hAnsi="宋体" w:cs="宋体"/>
                <w:color w:val="auto"/>
                <w:lang w:val="en-US" w:eastAsia="zh-CN"/>
              </w:rPr>
              <w:t>级及以上</w:t>
            </w:r>
            <w:r>
              <w:rPr>
                <w:rFonts w:hint="eastAsia" w:ascii="宋体" w:hAnsi="宋体" w:eastAsia="宋体" w:cs="宋体"/>
                <w:color w:val="auto"/>
                <w:lang w:val="en-US" w:eastAsia="zh-CN"/>
              </w:rPr>
              <w:t>驾驶证优先考虑，特别优秀者可适当放宽条件</w:t>
            </w:r>
            <w:r>
              <w:rPr>
                <w:rFonts w:hint="eastAsia" w:ascii="宋体" w:hAnsi="宋体" w:eastAsia="宋体" w:cs="宋体"/>
                <w:color w:val="auto"/>
                <w:lang w:eastAsia="zh-CN"/>
              </w:rPr>
              <w:t>。</w:t>
            </w:r>
          </w:p>
        </w:tc>
        <w:tc>
          <w:tcPr>
            <w:tcW w:w="1827" w:type="dxa"/>
            <w:vAlign w:val="center"/>
          </w:tcPr>
          <w:p>
            <w:pPr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lang w:eastAsia="zh-CN"/>
              </w:rPr>
              <w:t>享受“五险一金”待遇，薪资参照</w:t>
            </w: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广西百色国储林发展有限公司</w:t>
            </w:r>
            <w:r>
              <w:rPr>
                <w:rFonts w:hint="eastAsia" w:ascii="宋体" w:hAnsi="宋体" w:eastAsia="宋体" w:cs="宋体"/>
                <w:color w:val="auto"/>
                <w:lang w:eastAsia="zh-CN"/>
              </w:rPr>
              <w:t>薪酬方案计发。</w:t>
            </w:r>
          </w:p>
        </w:tc>
        <w:tc>
          <w:tcPr>
            <w:tcW w:w="852" w:type="dxa"/>
            <w:vAlign w:val="center"/>
          </w:tcPr>
          <w:p>
            <w:pPr>
              <w:jc w:val="both"/>
              <w:textAlignment w:val="center"/>
              <w:rPr>
                <w:rFonts w:hint="eastAsia" w:ascii="宋体" w:hAnsi="宋体" w:eastAsia="宋体" w:cs="宋体"/>
                <w:color w:va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lang w:val="en-US" w:eastAsia="zh-CN"/>
              </w:rPr>
              <w:t>右江区、田阳区、田林县、凌云县、乐业县、那坡县各2人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556" w:type="dxa"/>
            <w:vMerge w:val="continue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</w:pPr>
          </w:p>
        </w:tc>
        <w:tc>
          <w:tcPr>
            <w:tcW w:w="1412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lang w:val="en-US" w:eastAsia="zh-CN"/>
              </w:rPr>
              <w:t>收储部资产评估专员</w:t>
            </w:r>
          </w:p>
        </w:tc>
        <w:tc>
          <w:tcPr>
            <w:tcW w:w="707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lang w:val="en-US" w:eastAsia="zh-CN"/>
              </w:rPr>
              <w:t>12</w:t>
            </w:r>
          </w:p>
        </w:tc>
        <w:tc>
          <w:tcPr>
            <w:tcW w:w="7997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1.</w:t>
            </w:r>
            <w:r>
              <w:rPr>
                <w:rFonts w:hint="eastAsia"/>
                <w:lang w:val="en-US" w:eastAsia="zh-CN"/>
              </w:rPr>
              <w:t>专</w:t>
            </w:r>
            <w:r>
              <w:rPr>
                <w:rFonts w:hint="eastAsia"/>
                <w:lang w:eastAsia="zh-CN"/>
              </w:rPr>
              <w:t>科</w:t>
            </w:r>
            <w:r>
              <w:rPr>
                <w:rFonts w:hint="eastAsia"/>
                <w:lang w:val="en-US" w:eastAsia="zh-CN"/>
              </w:rPr>
              <w:t>及</w:t>
            </w:r>
            <w:r>
              <w:rPr>
                <w:rFonts w:hint="eastAsia"/>
                <w:lang w:eastAsia="zh-CN"/>
              </w:rPr>
              <w:t>以上学历，</w:t>
            </w:r>
            <w:r>
              <w:rPr>
                <w:rFonts w:hint="eastAsia"/>
                <w:lang w:val="en-US" w:eastAsia="zh-CN"/>
              </w:rPr>
              <w:t>法学类、审计类、林业技术类</w:t>
            </w:r>
            <w:r>
              <w:rPr>
                <w:rFonts w:hint="eastAsia"/>
                <w:lang w:eastAsia="zh-CN"/>
              </w:rPr>
              <w:t>、资产评估</w:t>
            </w:r>
            <w:r>
              <w:rPr>
                <w:rFonts w:hint="eastAsia"/>
                <w:lang w:val="en-US" w:eastAsia="zh-CN"/>
              </w:rPr>
              <w:t>类</w:t>
            </w:r>
            <w:r>
              <w:rPr>
                <w:rFonts w:hint="eastAsia"/>
                <w:lang w:eastAsia="zh-CN"/>
              </w:rPr>
              <w:t>、经济管理类等相关专业优先考虑；</w:t>
            </w:r>
          </w:p>
          <w:p>
            <w:pPr>
              <w:textAlignment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2.具有1年以上评估相关工作经验；</w:t>
            </w:r>
          </w:p>
          <w:p>
            <w:pPr>
              <w:textAlignment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3.熟悉有关</w:t>
            </w:r>
            <w:r>
              <w:rPr>
                <w:rFonts w:hint="eastAsia"/>
                <w:lang w:val="en-US" w:eastAsia="zh-CN"/>
              </w:rPr>
              <w:t>林业</w:t>
            </w:r>
            <w:r>
              <w:rPr>
                <w:rFonts w:hint="eastAsia"/>
                <w:lang w:eastAsia="zh-CN"/>
              </w:rPr>
              <w:t>行业的相关评估调查和法律、法规,具备良好判断分析能力；</w:t>
            </w:r>
          </w:p>
          <w:p>
            <w:pPr>
              <w:textAlignment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4</w:t>
            </w:r>
            <w:r>
              <w:rPr>
                <w:rFonts w:hint="eastAsia"/>
                <w:lang w:eastAsia="zh-CN"/>
              </w:rPr>
              <w:t>.热爱“三农”工作，肯吃苦耐劳，能适应农村基层工作，能适应下乡出差；</w:t>
            </w:r>
          </w:p>
          <w:p>
            <w:pPr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5.有</w:t>
            </w:r>
            <w:r>
              <w:rPr>
                <w:rFonts w:hint="eastAsia"/>
                <w:lang w:eastAsia="zh-CN"/>
              </w:rPr>
              <w:t>农林用地流转资源和经验</w:t>
            </w:r>
            <w:r>
              <w:rPr>
                <w:rFonts w:hint="eastAsia"/>
                <w:lang w:val="en-US" w:eastAsia="zh-CN"/>
              </w:rPr>
              <w:t>、林业资产评估相关工作经验、相关职称资格证优先考虑。</w:t>
            </w:r>
          </w:p>
        </w:tc>
        <w:tc>
          <w:tcPr>
            <w:tcW w:w="1827" w:type="dxa"/>
            <w:vAlign w:val="center"/>
          </w:tcPr>
          <w:p>
            <w:pPr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lang w:eastAsia="zh-CN"/>
              </w:rPr>
              <w:t>享受“五险一金”待遇，薪资参照</w:t>
            </w: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广西百色国储林发展有限公司</w:t>
            </w:r>
            <w:r>
              <w:rPr>
                <w:rFonts w:hint="eastAsia" w:ascii="宋体" w:hAnsi="宋体" w:eastAsia="宋体" w:cs="宋体"/>
                <w:color w:val="auto"/>
                <w:lang w:eastAsia="zh-CN"/>
              </w:rPr>
              <w:t>薪酬方案计发。</w:t>
            </w:r>
          </w:p>
        </w:tc>
        <w:tc>
          <w:tcPr>
            <w:tcW w:w="852" w:type="dxa"/>
            <w:vAlign w:val="center"/>
          </w:tcPr>
          <w:p>
            <w:pPr>
              <w:jc w:val="both"/>
              <w:textAlignment w:val="center"/>
              <w:rPr>
                <w:rFonts w:hint="eastAsia" w:ascii="宋体" w:hAnsi="宋体" w:eastAsia="宋体" w:cs="宋体"/>
                <w:color w:va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lang w:val="en-US" w:eastAsia="zh-CN"/>
              </w:rPr>
              <w:t>右江区、田阳区、田林县、凌云县、乐业县、那坡县各2人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8" w:hRule="atLeast"/>
        </w:trPr>
        <w:tc>
          <w:tcPr>
            <w:tcW w:w="1556" w:type="dxa"/>
            <w:vMerge w:val="continue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</w:pPr>
          </w:p>
        </w:tc>
        <w:tc>
          <w:tcPr>
            <w:tcW w:w="1412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lang w:val="en-US" w:eastAsia="zh-CN"/>
              </w:rPr>
              <w:t>营造林部经理</w:t>
            </w:r>
          </w:p>
        </w:tc>
        <w:tc>
          <w:tcPr>
            <w:tcW w:w="707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lang w:val="en-US" w:eastAsia="zh-CN"/>
              </w:rPr>
              <w:t>6</w:t>
            </w:r>
          </w:p>
        </w:tc>
        <w:tc>
          <w:tcPr>
            <w:tcW w:w="7997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1.专科及以上学历，</w:t>
            </w:r>
            <w:r>
              <w:rPr>
                <w:rFonts w:hint="eastAsia" w:asciiTheme="minorEastAsia" w:hAnsiTheme="minorEastAsia" w:cstheme="minorEastAsia"/>
                <w:color w:val="auto"/>
                <w:lang w:val="en-US" w:eastAsia="zh-CN"/>
              </w:rPr>
              <w:t>林业技术、林政资源管理、林业信息技术等林业</w:t>
            </w:r>
            <w:r>
              <w:rPr>
                <w:rFonts w:hint="eastAsia" w:asciiTheme="minorEastAsia" w:hAnsiTheme="minorEastAsia" w:cstheme="minorEastAsia"/>
                <w:lang w:val="en-US" w:eastAsia="zh-CN"/>
              </w:rPr>
              <w:t>类</w:t>
            </w: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相关专业；</w:t>
            </w:r>
          </w:p>
          <w:p>
            <w:pPr>
              <w:textAlignment w:val="center"/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2.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lang w:val="en-US" w:eastAsia="zh-CN"/>
              </w:rPr>
              <w:t>2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lang w:eastAsia="zh-CN"/>
              </w:rPr>
              <w:t>年以上相关工作经历，</w:t>
            </w: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熟悉</w:t>
            </w:r>
            <w:r>
              <w:rPr>
                <w:rFonts w:hint="eastAsia" w:asciiTheme="minorEastAsia" w:hAnsiTheme="minorEastAsia" w:cstheme="minorEastAsia"/>
                <w:lang w:val="en-US" w:eastAsia="zh-CN"/>
              </w:rPr>
              <w:t>林调、</w:t>
            </w: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造林、护林、抚育、采伐、农村道路建设、农村基础设施建设等相关工作，具备造林作业设计、采伐作业设计等相关工作能力；</w:t>
            </w:r>
          </w:p>
          <w:p>
            <w:pPr>
              <w:textAlignment w:val="center"/>
              <w:rPr>
                <w:rFonts w:hint="eastAsia" w:asciiTheme="minorEastAsia" w:hAnsiTheme="minorEastAsia" w:eastAsiaTheme="minorEastAsia" w:cstheme="minorEastAsia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3.</w:t>
            </w:r>
            <w:r>
              <w:rPr>
                <w:rFonts w:hint="eastAsia" w:asciiTheme="minorEastAsia" w:hAnsiTheme="minorEastAsia" w:eastAsiaTheme="minorEastAsia" w:cstheme="minorEastAsia"/>
                <w:lang w:eastAsia="zh-CN"/>
              </w:rPr>
              <w:t xml:space="preserve">具有良好的沟通能力和语言表达能力，较强的组织、协调能力、执行力和应变能力； </w:t>
            </w:r>
          </w:p>
          <w:p>
            <w:pPr>
              <w:textAlignment w:val="center"/>
              <w:rPr>
                <w:rFonts w:hint="eastAsia" w:asciiTheme="minorEastAsia" w:hAnsiTheme="minorEastAsia" w:eastAsiaTheme="minorEastAsia" w:cstheme="minorEastAsia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4.</w:t>
            </w:r>
            <w:r>
              <w:rPr>
                <w:rFonts w:hint="eastAsia" w:asciiTheme="minorEastAsia" w:hAnsiTheme="minorEastAsia" w:eastAsiaTheme="minorEastAsia" w:cstheme="minorEastAsia"/>
                <w:lang w:eastAsia="zh-CN"/>
              </w:rPr>
              <w:t xml:space="preserve">热爱“三农”工作，肯吃苦耐劳，能适应农村基层工作，能适应下乡出差； </w:t>
            </w:r>
          </w:p>
          <w:p>
            <w:pPr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5.有</w:t>
            </w:r>
            <w:r>
              <w:rPr>
                <w:rFonts w:hint="eastAsia" w:asciiTheme="minorEastAsia" w:hAnsiTheme="minorEastAsia" w:eastAsiaTheme="minorEastAsia" w:cstheme="minorEastAsia"/>
                <w:lang w:eastAsia="zh-CN"/>
              </w:rPr>
              <w:t>农林用地流转资源和经验、团队管理经验、</w:t>
            </w: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C1级及以上驾驶证优先考虑，特别优秀者可适当放宽条件。</w:t>
            </w:r>
          </w:p>
        </w:tc>
        <w:tc>
          <w:tcPr>
            <w:tcW w:w="1827" w:type="dxa"/>
            <w:vAlign w:val="center"/>
          </w:tcPr>
          <w:p>
            <w:pPr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lang w:eastAsia="zh-CN"/>
              </w:rPr>
              <w:t>享受“五险一金”待遇，薪资参照</w:t>
            </w: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广西百色国储林发展有限公司</w:t>
            </w:r>
            <w:r>
              <w:rPr>
                <w:rFonts w:hint="eastAsia" w:ascii="宋体" w:hAnsi="宋体" w:eastAsia="宋体" w:cs="宋体"/>
                <w:color w:val="auto"/>
                <w:lang w:eastAsia="zh-CN"/>
              </w:rPr>
              <w:t>薪酬方案计发。</w:t>
            </w:r>
          </w:p>
        </w:tc>
        <w:tc>
          <w:tcPr>
            <w:tcW w:w="852" w:type="dxa"/>
            <w:vAlign w:val="center"/>
          </w:tcPr>
          <w:p>
            <w:pPr>
              <w:jc w:val="both"/>
              <w:textAlignment w:val="center"/>
              <w:rPr>
                <w:rFonts w:hint="eastAsia" w:ascii="宋体" w:hAnsi="宋体" w:eastAsia="宋体" w:cs="宋体"/>
                <w:color w:va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lang w:val="en-US" w:eastAsia="zh-CN"/>
              </w:rPr>
              <w:t>右江区、田阳区、田林县、凌云县、乐业县、那坡县各1人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2" w:hRule="atLeast"/>
        </w:trPr>
        <w:tc>
          <w:tcPr>
            <w:tcW w:w="1556" w:type="dxa"/>
            <w:vMerge w:val="restart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县（市、区）国储林投资建设有限公司（60人）</w:t>
            </w:r>
          </w:p>
        </w:tc>
        <w:tc>
          <w:tcPr>
            <w:tcW w:w="1412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lang w:val="en-US" w:eastAsia="zh-CN"/>
              </w:rPr>
              <w:t>营造林部营林专员</w:t>
            </w:r>
          </w:p>
        </w:tc>
        <w:tc>
          <w:tcPr>
            <w:tcW w:w="707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hint="default" w:ascii="宋体" w:hAnsi="宋体" w:cs="宋体"/>
                <w:color w:val="auto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lang w:val="en-US" w:eastAsia="zh-CN"/>
              </w:rPr>
              <w:t>18</w:t>
            </w:r>
          </w:p>
        </w:tc>
        <w:tc>
          <w:tcPr>
            <w:tcW w:w="7997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1.专科及以上学历，</w:t>
            </w:r>
            <w:r>
              <w:rPr>
                <w:rFonts w:hint="eastAsia" w:asciiTheme="minorEastAsia" w:hAnsiTheme="minorEastAsia" w:cstheme="minorEastAsia"/>
                <w:color w:val="auto"/>
                <w:lang w:val="en-US" w:eastAsia="zh-CN"/>
              </w:rPr>
              <w:t>林业技术、林政资源管理、林业信息技术等林业</w:t>
            </w:r>
            <w:r>
              <w:rPr>
                <w:rFonts w:hint="eastAsia" w:asciiTheme="minorEastAsia" w:hAnsiTheme="minorEastAsia" w:eastAsiaTheme="minorEastAsia" w:cstheme="minorEastAsia"/>
                <w:lang w:eastAsia="zh-CN"/>
              </w:rPr>
              <w:t>类</w:t>
            </w: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相关专业；</w:t>
            </w:r>
          </w:p>
          <w:p>
            <w:pPr>
              <w:textAlignment w:val="center"/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2.熟悉造林、护林、抚育、采伐等相关工作，具备造林作业设计、采伐作业设计等相关工作能力；</w:t>
            </w:r>
          </w:p>
          <w:p>
            <w:pPr>
              <w:textAlignment w:val="center"/>
              <w:rPr>
                <w:rFonts w:hint="eastAsia" w:asciiTheme="minorEastAsia" w:hAnsiTheme="minorEastAsia" w:eastAsiaTheme="minorEastAsia" w:cstheme="minorEastAsia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3.</w:t>
            </w:r>
            <w:r>
              <w:rPr>
                <w:rFonts w:hint="eastAsia" w:asciiTheme="minorEastAsia" w:hAnsiTheme="minorEastAsia" w:eastAsiaTheme="minorEastAsia" w:cstheme="minorEastAsia"/>
                <w:lang w:eastAsia="zh-CN"/>
              </w:rPr>
              <w:t xml:space="preserve">具有良好的沟通能力和语言表达能力，较强的组织、协调能力、执行力和应变能力； </w:t>
            </w:r>
          </w:p>
          <w:p>
            <w:pPr>
              <w:textAlignment w:val="center"/>
              <w:rPr>
                <w:rFonts w:hint="eastAsia" w:asciiTheme="minorEastAsia" w:hAnsiTheme="minorEastAsia" w:eastAsiaTheme="minorEastAsia" w:cstheme="minorEastAsia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4.</w:t>
            </w:r>
            <w:r>
              <w:rPr>
                <w:rFonts w:hint="eastAsia" w:asciiTheme="minorEastAsia" w:hAnsiTheme="minorEastAsia" w:eastAsiaTheme="minorEastAsia" w:cstheme="minorEastAsia"/>
                <w:lang w:eastAsia="zh-CN"/>
              </w:rPr>
              <w:t xml:space="preserve">热爱“三农”工作，肯吃苦耐劳，能适应农村基层工作，能适应下乡出差； </w:t>
            </w:r>
          </w:p>
          <w:p>
            <w:pPr>
              <w:textAlignment w:val="center"/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5.有</w:t>
            </w:r>
            <w:r>
              <w:rPr>
                <w:rFonts w:hint="eastAsia" w:asciiTheme="minorEastAsia" w:hAnsiTheme="minorEastAsia" w:eastAsiaTheme="minorEastAsia" w:cstheme="minorEastAsia"/>
                <w:lang w:eastAsia="zh-CN"/>
              </w:rPr>
              <w:t>农林用地流转资源和经验、</w:t>
            </w: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C1级及以上驾驶证及以上优先考虑，特别优秀者可适当放宽条件。</w:t>
            </w:r>
          </w:p>
        </w:tc>
        <w:tc>
          <w:tcPr>
            <w:tcW w:w="1827" w:type="dxa"/>
            <w:vAlign w:val="center"/>
          </w:tcPr>
          <w:p>
            <w:pPr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lang w:eastAsia="zh-CN"/>
              </w:rPr>
              <w:t>享受“五险一金”待遇，薪资参照</w:t>
            </w: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广西百色国储林发展有限公司</w:t>
            </w:r>
            <w:r>
              <w:rPr>
                <w:rFonts w:hint="eastAsia" w:ascii="宋体" w:hAnsi="宋体" w:eastAsia="宋体" w:cs="宋体"/>
                <w:color w:val="auto"/>
                <w:lang w:eastAsia="zh-CN"/>
              </w:rPr>
              <w:t>薪酬方案计发。</w:t>
            </w:r>
          </w:p>
        </w:tc>
        <w:tc>
          <w:tcPr>
            <w:tcW w:w="852" w:type="dxa"/>
            <w:vAlign w:val="center"/>
          </w:tcPr>
          <w:p>
            <w:pPr>
              <w:jc w:val="both"/>
              <w:textAlignment w:val="center"/>
              <w:rPr>
                <w:rFonts w:hint="eastAsia" w:ascii="宋体" w:hAnsi="宋体" w:eastAsia="宋体" w:cs="宋体"/>
                <w:color w:va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lang w:val="en-US" w:eastAsia="zh-CN"/>
              </w:rPr>
              <w:t>右江区、田阳区、田林县、凌云县、乐业县、那坡县各</w:t>
            </w:r>
            <w:r>
              <w:rPr>
                <w:rFonts w:hint="eastAsia" w:ascii="宋体" w:hAnsi="宋体" w:cs="宋体"/>
                <w:color w:val="auto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color w:val="auto"/>
                <w:lang w:val="en-US" w:eastAsia="zh-CN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2" w:hRule="atLeast"/>
        </w:trPr>
        <w:tc>
          <w:tcPr>
            <w:tcW w:w="1556" w:type="dxa"/>
            <w:vMerge w:val="continue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</w:pPr>
          </w:p>
        </w:tc>
        <w:tc>
          <w:tcPr>
            <w:tcW w:w="1412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 w:bidi="en-US"/>
              </w:rPr>
            </w:pPr>
            <w:r>
              <w:rPr>
                <w:rFonts w:hint="eastAsia" w:ascii="宋体" w:hAnsi="宋体" w:eastAsia="宋体" w:cs="宋体"/>
                <w:color w:val="auto"/>
                <w:lang w:val="en-US" w:eastAsia="zh-CN"/>
              </w:rPr>
              <w:t>营造林部项目专员</w:t>
            </w:r>
          </w:p>
        </w:tc>
        <w:tc>
          <w:tcPr>
            <w:tcW w:w="707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 w:bidi="en-US"/>
              </w:rPr>
            </w:pPr>
            <w:r>
              <w:rPr>
                <w:rFonts w:hint="eastAsia" w:ascii="宋体" w:hAnsi="宋体" w:cs="宋体"/>
                <w:color w:val="auto"/>
                <w:lang w:val="en-US" w:eastAsia="zh-CN"/>
              </w:rPr>
              <w:t>6</w:t>
            </w:r>
          </w:p>
        </w:tc>
        <w:tc>
          <w:tcPr>
            <w:tcW w:w="7997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1.专科及以上学历，土木工程、工程造价、工程管理类、建筑类、测量类等专业优先考虑；</w:t>
            </w:r>
          </w:p>
          <w:p>
            <w:pPr>
              <w:textAlignment w:val="center"/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2.熟悉农村道路建设、林区基础设施建设预决算、施工管理；</w:t>
            </w:r>
          </w:p>
          <w:p>
            <w:pPr>
              <w:textAlignment w:val="center"/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 xml:space="preserve">3.肯吃苦耐劳，能适应农村基层工作，能适应下乡出差； </w:t>
            </w:r>
          </w:p>
          <w:p>
            <w:pPr>
              <w:textAlignment w:val="center"/>
              <w:rPr>
                <w:rFonts w:hint="default" w:asciiTheme="minorEastAsia" w:hAnsiTheme="minorEastAsia" w:eastAsiaTheme="minorEastAsia" w:cs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4.工作认真、有责任心；</w:t>
            </w:r>
          </w:p>
          <w:p>
            <w:pPr>
              <w:textAlignment w:val="center"/>
              <w:rPr>
                <w:rFonts w:hint="eastAsia" w:ascii="Calibri" w:hAnsi="Calibri" w:eastAsia="宋体" w:cs="仿宋_GB2312"/>
                <w:sz w:val="24"/>
                <w:szCs w:val="24"/>
                <w:lang w:val="en-US" w:eastAsia="zh-CN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5.有相关</w:t>
            </w:r>
            <w:r>
              <w:rPr>
                <w:rFonts w:hint="eastAsia" w:asciiTheme="minorEastAsia" w:hAnsiTheme="minorEastAsia" w:cstheme="minorEastAsia"/>
                <w:lang w:val="en-US" w:eastAsia="zh-CN"/>
              </w:rPr>
              <w:t>职称、</w:t>
            </w: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资格</w:t>
            </w:r>
            <w:r>
              <w:rPr>
                <w:rFonts w:hint="eastAsia" w:asciiTheme="minorEastAsia" w:hAnsiTheme="minorEastAsia" w:cstheme="minorEastAsia"/>
                <w:lang w:val="en-US" w:eastAsia="zh-CN"/>
              </w:rPr>
              <w:t>证</w:t>
            </w: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优先考虑。</w:t>
            </w:r>
          </w:p>
        </w:tc>
        <w:tc>
          <w:tcPr>
            <w:tcW w:w="1827" w:type="dxa"/>
            <w:vAlign w:val="center"/>
          </w:tcPr>
          <w:p>
            <w:pPr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 w:bidi="en-US"/>
              </w:rPr>
            </w:pPr>
            <w:r>
              <w:rPr>
                <w:rFonts w:hint="eastAsia" w:ascii="宋体" w:hAnsi="宋体" w:eastAsia="宋体" w:cs="宋体"/>
                <w:color w:val="auto"/>
                <w:lang w:eastAsia="zh-CN"/>
              </w:rPr>
              <w:t>享受“五险一金”待遇，薪资参照</w:t>
            </w: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广西百色国储林发展有限公司</w:t>
            </w:r>
            <w:r>
              <w:rPr>
                <w:rFonts w:hint="eastAsia" w:ascii="宋体" w:hAnsi="宋体" w:eastAsia="宋体" w:cs="宋体"/>
                <w:color w:val="auto"/>
                <w:lang w:eastAsia="zh-CN"/>
              </w:rPr>
              <w:t>薪酬方案计发。</w:t>
            </w:r>
          </w:p>
        </w:tc>
        <w:tc>
          <w:tcPr>
            <w:tcW w:w="852" w:type="dxa"/>
            <w:vAlign w:val="center"/>
          </w:tcPr>
          <w:p>
            <w:pPr>
              <w:jc w:val="both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 w:bidi="en-US"/>
              </w:rPr>
            </w:pPr>
            <w:r>
              <w:rPr>
                <w:rFonts w:hint="eastAsia" w:ascii="宋体" w:hAnsi="宋体" w:eastAsia="宋体" w:cs="宋体"/>
                <w:color w:val="auto"/>
                <w:lang w:val="en-US" w:eastAsia="zh-CN"/>
              </w:rPr>
              <w:t>右江区、田阳区、田林县、凌云县、乐业县、那坡县各1人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atLeast"/>
        </w:trPr>
        <w:tc>
          <w:tcPr>
            <w:tcW w:w="1556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 w:val="0"/>
              <w:jc w:val="center"/>
              <w:textAlignment w:val="center"/>
              <w:rPr>
                <w:rFonts w:asciiTheme="minorEastAsia" w:hAnsiTheme="minorEastAsia" w:eastAsiaTheme="minorEastAsia" w:cstheme="minorEastAsia"/>
                <w:lang w:eastAsia="zh-CN"/>
              </w:rPr>
            </w:pPr>
          </w:p>
        </w:tc>
        <w:tc>
          <w:tcPr>
            <w:tcW w:w="1412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 w:val="0"/>
              <w:jc w:val="center"/>
              <w:textAlignment w:val="center"/>
              <w:rPr>
                <w:rFonts w:asciiTheme="minorEastAsia" w:hAnsiTheme="minorEastAsia" w:eastAsiaTheme="minorEastAsia" w:cstheme="minorEastAsia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lang w:eastAsia="zh-CN"/>
              </w:rPr>
              <w:t>合计</w:t>
            </w:r>
          </w:p>
        </w:tc>
        <w:tc>
          <w:tcPr>
            <w:tcW w:w="707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77</w:t>
            </w:r>
          </w:p>
        </w:tc>
        <w:tc>
          <w:tcPr>
            <w:tcW w:w="7997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 w:val="0"/>
              <w:textAlignment w:val="center"/>
              <w:rPr>
                <w:rFonts w:asciiTheme="minorEastAsia" w:hAnsiTheme="minorEastAsia" w:eastAsiaTheme="minorEastAsia" w:cstheme="minorEastAsia"/>
                <w:lang w:eastAsia="zh-CN"/>
              </w:rPr>
            </w:pPr>
          </w:p>
        </w:tc>
        <w:tc>
          <w:tcPr>
            <w:tcW w:w="1827" w:type="dxa"/>
            <w:vAlign w:val="center"/>
          </w:tcPr>
          <w:p>
            <w:pPr>
              <w:widowControl w:val="0"/>
              <w:jc w:val="center"/>
              <w:textAlignment w:val="center"/>
              <w:rPr>
                <w:rFonts w:asciiTheme="minorEastAsia" w:hAnsiTheme="minorEastAsia" w:eastAsiaTheme="minorEastAsia" w:cstheme="minorEastAsia"/>
                <w:lang w:eastAsia="zh-CN"/>
              </w:rPr>
            </w:pPr>
          </w:p>
        </w:tc>
        <w:tc>
          <w:tcPr>
            <w:tcW w:w="852" w:type="dxa"/>
            <w:vAlign w:val="center"/>
          </w:tcPr>
          <w:p>
            <w:pPr>
              <w:widowControl w:val="0"/>
              <w:jc w:val="center"/>
              <w:textAlignment w:val="center"/>
              <w:rPr>
                <w:rFonts w:asciiTheme="minorEastAsia" w:hAnsiTheme="minorEastAsia" w:eastAsiaTheme="minorEastAsia" w:cstheme="minorEastAsia"/>
                <w:lang w:eastAsia="zh-CN"/>
              </w:rPr>
            </w:pPr>
          </w:p>
        </w:tc>
      </w:tr>
    </w:tbl>
    <w:p>
      <w:bookmarkStart w:id="0" w:name="_GoBack"/>
      <w:bookmarkEnd w:id="0"/>
    </w:p>
    <w:sectPr>
      <w:footerReference r:id="rId3" w:type="default"/>
      <w:footerReference r:id="rId4" w:type="even"/>
      <w:pgSz w:w="16838" w:h="11906" w:orient="landscape"/>
      <w:pgMar w:top="1531" w:right="1440" w:bottom="1531" w:left="1440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ED58E185-0E6C-4C47-95B0-9B5057C9D25A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2" w:fontKey="{B121CFDB-04BD-4E08-B8FF-B77FEFF254B0}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MingLiU">
    <w:panose1 w:val="02020509000000000000"/>
    <w:charset w:val="88"/>
    <w:family w:val="modern"/>
    <w:pitch w:val="default"/>
    <w:sig w:usb0="A00002FF" w:usb1="28CFFCFA" w:usb2="00000016" w:usb3="00000000" w:csb0="0010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3" w:fontKey="{2FCE12CC-345C-4C94-A578-B41D44381F0F}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6"/>
      <w:ind w:right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16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9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6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9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6"/>
      <w:framePr w:wrap="around" w:vAnchor="text" w:hAnchor="margin" w:xAlign="right" w:y="1"/>
      <w:rPr>
        <w:rStyle w:val="23"/>
      </w:rPr>
    </w:pPr>
    <w:r>
      <w:fldChar w:fldCharType="begin"/>
    </w:r>
    <w:r>
      <w:rPr>
        <w:rStyle w:val="23"/>
      </w:rPr>
      <w:instrText xml:space="preserve">PAGE  </w:instrText>
    </w:r>
    <w:r>
      <w:fldChar w:fldCharType="end"/>
    </w:r>
  </w:p>
  <w:p>
    <w:pPr>
      <w:pStyle w:val="16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NotTrackMoves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EzMWVlOTNhNWE0YWY4N2RhMTA2ODA1OWE4OTk0YWUifQ=="/>
  </w:docVars>
  <w:rsids>
    <w:rsidRoot w:val="00443897"/>
    <w:rsid w:val="00024A96"/>
    <w:rsid w:val="000A10D7"/>
    <w:rsid w:val="000F4F23"/>
    <w:rsid w:val="00152FE3"/>
    <w:rsid w:val="00171961"/>
    <w:rsid w:val="001810FA"/>
    <w:rsid w:val="001D116B"/>
    <w:rsid w:val="001E6214"/>
    <w:rsid w:val="00202398"/>
    <w:rsid w:val="002168CB"/>
    <w:rsid w:val="00241675"/>
    <w:rsid w:val="00254444"/>
    <w:rsid w:val="002B7D31"/>
    <w:rsid w:val="002C3822"/>
    <w:rsid w:val="002C5513"/>
    <w:rsid w:val="00315DD4"/>
    <w:rsid w:val="003D416A"/>
    <w:rsid w:val="003E1151"/>
    <w:rsid w:val="00443897"/>
    <w:rsid w:val="00455F09"/>
    <w:rsid w:val="0046548B"/>
    <w:rsid w:val="00491905"/>
    <w:rsid w:val="004C1471"/>
    <w:rsid w:val="004C2AA1"/>
    <w:rsid w:val="0050088B"/>
    <w:rsid w:val="00573529"/>
    <w:rsid w:val="005C2AC4"/>
    <w:rsid w:val="005C43EE"/>
    <w:rsid w:val="00601ABF"/>
    <w:rsid w:val="006205EF"/>
    <w:rsid w:val="006971CF"/>
    <w:rsid w:val="0070206E"/>
    <w:rsid w:val="00767D6C"/>
    <w:rsid w:val="00771BC5"/>
    <w:rsid w:val="00787605"/>
    <w:rsid w:val="007928E6"/>
    <w:rsid w:val="00806291"/>
    <w:rsid w:val="008858C8"/>
    <w:rsid w:val="00897E02"/>
    <w:rsid w:val="008B0029"/>
    <w:rsid w:val="0090639A"/>
    <w:rsid w:val="00976AF3"/>
    <w:rsid w:val="009C3610"/>
    <w:rsid w:val="009F131E"/>
    <w:rsid w:val="00A01F83"/>
    <w:rsid w:val="00A8594C"/>
    <w:rsid w:val="00A96F7C"/>
    <w:rsid w:val="00AC4EA2"/>
    <w:rsid w:val="00B32988"/>
    <w:rsid w:val="00B64888"/>
    <w:rsid w:val="00B732DC"/>
    <w:rsid w:val="00BD0419"/>
    <w:rsid w:val="00BF03EB"/>
    <w:rsid w:val="00BF264A"/>
    <w:rsid w:val="00C4648F"/>
    <w:rsid w:val="00C84682"/>
    <w:rsid w:val="00CC73DA"/>
    <w:rsid w:val="00CF24AC"/>
    <w:rsid w:val="00CF73BF"/>
    <w:rsid w:val="00D5734A"/>
    <w:rsid w:val="00E3344A"/>
    <w:rsid w:val="00E376C0"/>
    <w:rsid w:val="00E74443"/>
    <w:rsid w:val="00EB0AD8"/>
    <w:rsid w:val="00EB45E3"/>
    <w:rsid w:val="00ED16DE"/>
    <w:rsid w:val="00F32A7C"/>
    <w:rsid w:val="00F466FF"/>
    <w:rsid w:val="00F506D0"/>
    <w:rsid w:val="00FB14DD"/>
    <w:rsid w:val="01CF0BA6"/>
    <w:rsid w:val="02425BD0"/>
    <w:rsid w:val="02657B40"/>
    <w:rsid w:val="029C7476"/>
    <w:rsid w:val="03251EA4"/>
    <w:rsid w:val="0414756B"/>
    <w:rsid w:val="05814AC1"/>
    <w:rsid w:val="06E42486"/>
    <w:rsid w:val="06F472FC"/>
    <w:rsid w:val="098F2D81"/>
    <w:rsid w:val="0AEB73DB"/>
    <w:rsid w:val="0B6B22C9"/>
    <w:rsid w:val="0B73117E"/>
    <w:rsid w:val="0BF7724C"/>
    <w:rsid w:val="0C9475FE"/>
    <w:rsid w:val="0CFF0F1B"/>
    <w:rsid w:val="0E141729"/>
    <w:rsid w:val="0F085C26"/>
    <w:rsid w:val="0F9C5147"/>
    <w:rsid w:val="11660508"/>
    <w:rsid w:val="1234204C"/>
    <w:rsid w:val="1450342E"/>
    <w:rsid w:val="14E75445"/>
    <w:rsid w:val="15121A08"/>
    <w:rsid w:val="16ED7CD7"/>
    <w:rsid w:val="18D72D4C"/>
    <w:rsid w:val="197D34F8"/>
    <w:rsid w:val="1A75281D"/>
    <w:rsid w:val="1AF5395E"/>
    <w:rsid w:val="1B062571"/>
    <w:rsid w:val="1B2934FD"/>
    <w:rsid w:val="1B2C5A16"/>
    <w:rsid w:val="1B7E4A99"/>
    <w:rsid w:val="1E0C3498"/>
    <w:rsid w:val="1EA062D6"/>
    <w:rsid w:val="1F25374D"/>
    <w:rsid w:val="1FD20711"/>
    <w:rsid w:val="21162880"/>
    <w:rsid w:val="21853C00"/>
    <w:rsid w:val="240114C0"/>
    <w:rsid w:val="24924318"/>
    <w:rsid w:val="29F3375E"/>
    <w:rsid w:val="2A1043DC"/>
    <w:rsid w:val="2C6C77F8"/>
    <w:rsid w:val="2C972AC7"/>
    <w:rsid w:val="2CC204C1"/>
    <w:rsid w:val="2D1C2F36"/>
    <w:rsid w:val="2D706CA3"/>
    <w:rsid w:val="2DB17BB8"/>
    <w:rsid w:val="2DDB148F"/>
    <w:rsid w:val="2E2B5144"/>
    <w:rsid w:val="2F5F4A16"/>
    <w:rsid w:val="30472E05"/>
    <w:rsid w:val="305B3E0B"/>
    <w:rsid w:val="31884681"/>
    <w:rsid w:val="31992E3D"/>
    <w:rsid w:val="3220530C"/>
    <w:rsid w:val="3358327B"/>
    <w:rsid w:val="33A14AC6"/>
    <w:rsid w:val="38487C59"/>
    <w:rsid w:val="38B92160"/>
    <w:rsid w:val="3CDC62D4"/>
    <w:rsid w:val="3D281519"/>
    <w:rsid w:val="3DFD4754"/>
    <w:rsid w:val="3E8E24F6"/>
    <w:rsid w:val="41427530"/>
    <w:rsid w:val="4159263F"/>
    <w:rsid w:val="41B35BFC"/>
    <w:rsid w:val="43762FDE"/>
    <w:rsid w:val="43E07975"/>
    <w:rsid w:val="460972E7"/>
    <w:rsid w:val="462225E2"/>
    <w:rsid w:val="46625A9C"/>
    <w:rsid w:val="47737B09"/>
    <w:rsid w:val="478B70C0"/>
    <w:rsid w:val="48400CA4"/>
    <w:rsid w:val="485A4BFC"/>
    <w:rsid w:val="4981448B"/>
    <w:rsid w:val="4C5B7423"/>
    <w:rsid w:val="4CCB324C"/>
    <w:rsid w:val="4E2D421F"/>
    <w:rsid w:val="4EA27B56"/>
    <w:rsid w:val="51BD44CE"/>
    <w:rsid w:val="525A1DAA"/>
    <w:rsid w:val="52AC3D88"/>
    <w:rsid w:val="5495528E"/>
    <w:rsid w:val="553B5E36"/>
    <w:rsid w:val="585D4062"/>
    <w:rsid w:val="587A1831"/>
    <w:rsid w:val="5AC32B55"/>
    <w:rsid w:val="60452FAE"/>
    <w:rsid w:val="60C53FFF"/>
    <w:rsid w:val="653D3504"/>
    <w:rsid w:val="6884144A"/>
    <w:rsid w:val="6C4E1960"/>
    <w:rsid w:val="6F7E4E45"/>
    <w:rsid w:val="710D6480"/>
    <w:rsid w:val="711C55A9"/>
    <w:rsid w:val="71A861A9"/>
    <w:rsid w:val="72DF3E4C"/>
    <w:rsid w:val="7766741B"/>
    <w:rsid w:val="77690189"/>
    <w:rsid w:val="78372528"/>
    <w:rsid w:val="7B272834"/>
    <w:rsid w:val="7CDF2BE5"/>
    <w:rsid w:val="7E092E8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semiHidden="0" w:name="heading 5"/>
    <w:lsdException w:qFormat="1" w:uiPriority="9" w:semiHidden="0" w:name="heading 6"/>
    <w:lsdException w:qFormat="1" w:uiPriority="9" w:semiHidden="0" w:name="heading 7"/>
    <w:lsdException w:qFormat="1" w:uiPriority="9" w:semiHidden="0" w:name="heading 8"/>
    <w:lsdException w:qFormat="1" w:uiPriority="9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qFormat="1" w:unhideWhenUsed="0" w:uiPriority="0" w:semiHidden="0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0" w:semiHidden="0" w:name="footer"/>
    <w:lsdException w:uiPriority="99" w:name="index heading"/>
    <w:lsdException w:qFormat="1" w:unhideWhenUsed="0" w:uiPriority="99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semiHidden="0" w:name="Balloon Text"/>
    <w:lsdException w:unhideWhenUsed="0" w:uiPriority="0" w:semiHidden="0" w:name="Table Grid" w:locked="1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rPr>
      <w:rFonts w:ascii="Calibri" w:hAnsi="Calibri" w:eastAsia="宋体" w:cs="仿宋_GB2312"/>
      <w:sz w:val="24"/>
      <w:szCs w:val="24"/>
      <w:lang w:val="en-US" w:eastAsia="en-US" w:bidi="en-US"/>
    </w:rPr>
  </w:style>
  <w:style w:type="paragraph" w:styleId="3">
    <w:name w:val="heading 1"/>
    <w:basedOn w:val="1"/>
    <w:next w:val="1"/>
    <w:link w:val="25"/>
    <w:qFormat/>
    <w:uiPriority w:val="9"/>
    <w:pPr>
      <w:keepNext/>
      <w:spacing w:before="240" w:after="60"/>
      <w:outlineLvl w:val="0"/>
    </w:pPr>
    <w:rPr>
      <w:rFonts w:ascii="Cambria" w:hAnsi="Cambria" w:cs="方正小标宋简体"/>
      <w:b/>
      <w:bCs/>
      <w:kern w:val="32"/>
      <w:sz w:val="32"/>
      <w:szCs w:val="32"/>
    </w:rPr>
  </w:style>
  <w:style w:type="paragraph" w:styleId="4">
    <w:name w:val="heading 2"/>
    <w:basedOn w:val="1"/>
    <w:next w:val="1"/>
    <w:link w:val="26"/>
    <w:unhideWhenUsed/>
    <w:qFormat/>
    <w:uiPriority w:val="9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2">
    <w:name w:val="heading 3"/>
    <w:basedOn w:val="1"/>
    <w:next w:val="1"/>
    <w:link w:val="27"/>
    <w:unhideWhenUsed/>
    <w:qFormat/>
    <w:uiPriority w:val="9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5">
    <w:name w:val="heading 4"/>
    <w:basedOn w:val="1"/>
    <w:next w:val="1"/>
    <w:link w:val="28"/>
    <w:unhideWhenUsed/>
    <w:qFormat/>
    <w:uiPriority w:val="9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6">
    <w:name w:val="heading 5"/>
    <w:basedOn w:val="1"/>
    <w:next w:val="1"/>
    <w:link w:val="29"/>
    <w:unhideWhenUsed/>
    <w:qFormat/>
    <w:uiPriority w:val="9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7">
    <w:name w:val="heading 6"/>
    <w:basedOn w:val="1"/>
    <w:next w:val="1"/>
    <w:link w:val="30"/>
    <w:unhideWhenUsed/>
    <w:qFormat/>
    <w:uiPriority w:val="9"/>
    <w:pPr>
      <w:spacing w:before="240" w:after="60"/>
      <w:outlineLvl w:val="5"/>
    </w:pPr>
    <w:rPr>
      <w:rFonts w:cs="Times New Roman"/>
      <w:b/>
      <w:bCs/>
      <w:sz w:val="22"/>
      <w:szCs w:val="22"/>
    </w:rPr>
  </w:style>
  <w:style w:type="paragraph" w:styleId="8">
    <w:name w:val="heading 7"/>
    <w:basedOn w:val="1"/>
    <w:next w:val="1"/>
    <w:link w:val="31"/>
    <w:unhideWhenUsed/>
    <w:qFormat/>
    <w:uiPriority w:val="9"/>
    <w:pPr>
      <w:spacing w:before="240" w:after="60"/>
      <w:outlineLvl w:val="6"/>
    </w:pPr>
    <w:rPr>
      <w:rFonts w:cs="Times New Roman"/>
    </w:rPr>
  </w:style>
  <w:style w:type="paragraph" w:styleId="9">
    <w:name w:val="heading 8"/>
    <w:basedOn w:val="1"/>
    <w:next w:val="1"/>
    <w:link w:val="32"/>
    <w:unhideWhenUsed/>
    <w:qFormat/>
    <w:uiPriority w:val="9"/>
    <w:pPr>
      <w:spacing w:before="240" w:after="60"/>
      <w:outlineLvl w:val="7"/>
    </w:pPr>
    <w:rPr>
      <w:rFonts w:cs="Times New Roman"/>
      <w:i/>
      <w:iCs/>
    </w:rPr>
  </w:style>
  <w:style w:type="paragraph" w:styleId="10">
    <w:name w:val="heading 9"/>
    <w:basedOn w:val="1"/>
    <w:next w:val="1"/>
    <w:link w:val="33"/>
    <w:unhideWhenUsed/>
    <w:qFormat/>
    <w:uiPriority w:val="9"/>
    <w:pPr>
      <w:spacing w:before="240" w:after="60"/>
      <w:outlineLvl w:val="8"/>
    </w:pPr>
    <w:rPr>
      <w:rFonts w:ascii="Cambria" w:hAnsi="Cambria" w:cs="Times New Roman"/>
      <w:sz w:val="22"/>
      <w:szCs w:val="22"/>
    </w:rPr>
  </w:style>
  <w:style w:type="character" w:default="1" w:styleId="21">
    <w:name w:val="Default Paragraph Font"/>
    <w:semiHidden/>
    <w:unhideWhenUsed/>
    <w:qFormat/>
    <w:uiPriority w:val="1"/>
  </w:style>
  <w:style w:type="table" w:default="1" w:styleId="2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Normal Indent"/>
    <w:basedOn w:val="1"/>
    <w:next w:val="1"/>
    <w:qFormat/>
    <w:uiPriority w:val="0"/>
    <w:pPr>
      <w:widowControl w:val="0"/>
      <w:adjustRightInd w:val="0"/>
      <w:spacing w:after="200" w:line="312" w:lineRule="atLeast"/>
      <w:ind w:firstLine="420"/>
      <w:jc w:val="both"/>
      <w:textAlignment w:val="baseline"/>
    </w:pPr>
    <w:rPr>
      <w:rFonts w:ascii="Times New Roman" w:hAnsi="Times New Roman" w:cs="Times New Roman"/>
      <w:sz w:val="21"/>
      <w:lang w:eastAsia="zh-CN" w:bidi="ar-SA"/>
    </w:rPr>
  </w:style>
  <w:style w:type="paragraph" w:styleId="12">
    <w:name w:val="caption"/>
    <w:basedOn w:val="1"/>
    <w:next w:val="1"/>
    <w:qFormat/>
    <w:uiPriority w:val="99"/>
    <w:rPr>
      <w:rFonts w:ascii="Cambria" w:hAnsi="Cambria" w:eastAsia="黑体" w:cs="Cambria"/>
      <w:sz w:val="20"/>
      <w:szCs w:val="20"/>
    </w:rPr>
  </w:style>
  <w:style w:type="paragraph" w:styleId="13">
    <w:name w:val="Body Text"/>
    <w:basedOn w:val="1"/>
    <w:link w:val="36"/>
    <w:qFormat/>
    <w:uiPriority w:val="99"/>
    <w:rPr>
      <w:sz w:val="32"/>
      <w:szCs w:val="32"/>
    </w:rPr>
  </w:style>
  <w:style w:type="paragraph" w:styleId="14">
    <w:name w:val="Date"/>
    <w:basedOn w:val="1"/>
    <w:next w:val="1"/>
    <w:link w:val="52"/>
    <w:semiHidden/>
    <w:qFormat/>
    <w:uiPriority w:val="99"/>
    <w:pPr>
      <w:ind w:left="100" w:leftChars="2500"/>
    </w:pPr>
  </w:style>
  <w:style w:type="paragraph" w:styleId="15">
    <w:name w:val="Balloon Text"/>
    <w:basedOn w:val="1"/>
    <w:link w:val="37"/>
    <w:qFormat/>
    <w:uiPriority w:val="99"/>
    <w:rPr>
      <w:sz w:val="18"/>
      <w:szCs w:val="18"/>
    </w:rPr>
  </w:style>
  <w:style w:type="paragraph" w:styleId="16">
    <w:name w:val="footer"/>
    <w:basedOn w:val="1"/>
    <w:link w:val="35"/>
    <w:qFormat/>
    <w:uiPriority w:val="0"/>
    <w:pPr>
      <w:tabs>
        <w:tab w:val="center" w:pos="4153"/>
        <w:tab w:val="right" w:pos="8306"/>
      </w:tabs>
      <w:snapToGrid w:val="0"/>
    </w:pPr>
    <w:rPr>
      <w:rFonts w:cs="Times New Roman"/>
      <w:sz w:val="18"/>
      <w:szCs w:val="18"/>
    </w:rPr>
  </w:style>
  <w:style w:type="paragraph" w:styleId="17">
    <w:name w:val="header"/>
    <w:basedOn w:val="1"/>
    <w:link w:val="34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cs="Times New Roman"/>
      <w:sz w:val="18"/>
      <w:szCs w:val="18"/>
    </w:rPr>
  </w:style>
  <w:style w:type="paragraph" w:styleId="18">
    <w:name w:val="Subtitle"/>
    <w:basedOn w:val="1"/>
    <w:next w:val="1"/>
    <w:link w:val="40"/>
    <w:qFormat/>
    <w:uiPriority w:val="11"/>
    <w:pPr>
      <w:spacing w:after="60"/>
      <w:jc w:val="center"/>
      <w:outlineLvl w:val="1"/>
    </w:pPr>
    <w:rPr>
      <w:rFonts w:ascii="Cambria" w:hAnsi="Cambria" w:cs="Times New Roman"/>
    </w:rPr>
  </w:style>
  <w:style w:type="paragraph" w:styleId="19">
    <w:name w:val="Title"/>
    <w:basedOn w:val="1"/>
    <w:next w:val="1"/>
    <w:link w:val="39"/>
    <w:qFormat/>
    <w:uiPriority w:val="10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styleId="22">
    <w:name w:val="Strong"/>
    <w:basedOn w:val="21"/>
    <w:qFormat/>
    <w:uiPriority w:val="22"/>
    <w:rPr>
      <w:b/>
      <w:bCs/>
    </w:rPr>
  </w:style>
  <w:style w:type="character" w:styleId="23">
    <w:name w:val="page number"/>
    <w:basedOn w:val="21"/>
    <w:qFormat/>
    <w:uiPriority w:val="0"/>
  </w:style>
  <w:style w:type="character" w:styleId="24">
    <w:name w:val="Emphasis"/>
    <w:basedOn w:val="21"/>
    <w:qFormat/>
    <w:uiPriority w:val="20"/>
    <w:rPr>
      <w:rFonts w:ascii="Calibri" w:hAnsi="Calibri"/>
      <w:b/>
      <w:i/>
      <w:iCs/>
    </w:rPr>
  </w:style>
  <w:style w:type="character" w:customStyle="1" w:styleId="25">
    <w:name w:val="标题 1 Char"/>
    <w:basedOn w:val="21"/>
    <w:link w:val="3"/>
    <w:qFormat/>
    <w:locked/>
    <w:uiPriority w:val="9"/>
    <w:rPr>
      <w:rFonts w:ascii="Cambria" w:hAnsi="Cambria" w:eastAsia="宋体" w:cs="方正小标宋简体"/>
      <w:b/>
      <w:bCs/>
      <w:kern w:val="32"/>
      <w:sz w:val="32"/>
      <w:szCs w:val="32"/>
    </w:rPr>
  </w:style>
  <w:style w:type="character" w:customStyle="1" w:styleId="26">
    <w:name w:val="标题 2 Char"/>
    <w:basedOn w:val="21"/>
    <w:link w:val="4"/>
    <w:qFormat/>
    <w:locked/>
    <w:uiPriority w:val="9"/>
    <w:rPr>
      <w:rFonts w:ascii="Cambria" w:hAnsi="Cambria" w:eastAsia="宋体"/>
      <w:b/>
      <w:bCs/>
      <w:i/>
      <w:iCs/>
      <w:sz w:val="28"/>
      <w:szCs w:val="28"/>
    </w:rPr>
  </w:style>
  <w:style w:type="character" w:customStyle="1" w:styleId="27">
    <w:name w:val="标题 3 Char"/>
    <w:basedOn w:val="21"/>
    <w:link w:val="2"/>
    <w:qFormat/>
    <w:locked/>
    <w:uiPriority w:val="9"/>
    <w:rPr>
      <w:rFonts w:ascii="Cambria" w:hAnsi="Cambria" w:eastAsia="宋体"/>
      <w:b/>
      <w:bCs/>
      <w:sz w:val="26"/>
      <w:szCs w:val="26"/>
    </w:rPr>
  </w:style>
  <w:style w:type="character" w:customStyle="1" w:styleId="28">
    <w:name w:val="标题 4 Char"/>
    <w:basedOn w:val="21"/>
    <w:link w:val="5"/>
    <w:qFormat/>
    <w:locked/>
    <w:uiPriority w:val="9"/>
    <w:rPr>
      <w:b/>
      <w:bCs/>
      <w:sz w:val="28"/>
      <w:szCs w:val="28"/>
    </w:rPr>
  </w:style>
  <w:style w:type="character" w:customStyle="1" w:styleId="29">
    <w:name w:val="标题 5 Char"/>
    <w:basedOn w:val="21"/>
    <w:link w:val="6"/>
    <w:qFormat/>
    <w:locked/>
    <w:uiPriority w:val="9"/>
    <w:rPr>
      <w:b/>
      <w:bCs/>
      <w:i/>
      <w:iCs/>
      <w:sz w:val="26"/>
      <w:szCs w:val="26"/>
    </w:rPr>
  </w:style>
  <w:style w:type="character" w:customStyle="1" w:styleId="30">
    <w:name w:val="标题 6 Char"/>
    <w:basedOn w:val="21"/>
    <w:link w:val="7"/>
    <w:qFormat/>
    <w:locked/>
    <w:uiPriority w:val="9"/>
    <w:rPr>
      <w:b/>
      <w:bCs/>
    </w:rPr>
  </w:style>
  <w:style w:type="character" w:customStyle="1" w:styleId="31">
    <w:name w:val="标题 7 Char"/>
    <w:basedOn w:val="21"/>
    <w:link w:val="8"/>
    <w:qFormat/>
    <w:locked/>
    <w:uiPriority w:val="9"/>
    <w:rPr>
      <w:sz w:val="24"/>
      <w:szCs w:val="24"/>
    </w:rPr>
  </w:style>
  <w:style w:type="character" w:customStyle="1" w:styleId="32">
    <w:name w:val="标题 8 Char"/>
    <w:basedOn w:val="21"/>
    <w:link w:val="9"/>
    <w:qFormat/>
    <w:locked/>
    <w:uiPriority w:val="9"/>
    <w:rPr>
      <w:i/>
      <w:iCs/>
      <w:sz w:val="24"/>
      <w:szCs w:val="24"/>
    </w:rPr>
  </w:style>
  <w:style w:type="character" w:customStyle="1" w:styleId="33">
    <w:name w:val="标题 9 Char"/>
    <w:basedOn w:val="21"/>
    <w:link w:val="10"/>
    <w:qFormat/>
    <w:locked/>
    <w:uiPriority w:val="9"/>
    <w:rPr>
      <w:rFonts w:ascii="Cambria" w:hAnsi="Cambria" w:eastAsia="宋体"/>
    </w:rPr>
  </w:style>
  <w:style w:type="character" w:customStyle="1" w:styleId="34">
    <w:name w:val="页眉 Char"/>
    <w:basedOn w:val="21"/>
    <w:link w:val="17"/>
    <w:qFormat/>
    <w:locked/>
    <w:uiPriority w:val="99"/>
    <w:rPr>
      <w:rFonts w:cs="Times New Roman"/>
      <w:sz w:val="18"/>
      <w:szCs w:val="18"/>
    </w:rPr>
  </w:style>
  <w:style w:type="character" w:customStyle="1" w:styleId="35">
    <w:name w:val="页脚 Char"/>
    <w:basedOn w:val="21"/>
    <w:link w:val="16"/>
    <w:qFormat/>
    <w:locked/>
    <w:uiPriority w:val="99"/>
    <w:rPr>
      <w:rFonts w:cs="Times New Roman"/>
      <w:sz w:val="18"/>
      <w:szCs w:val="18"/>
    </w:rPr>
  </w:style>
  <w:style w:type="character" w:customStyle="1" w:styleId="36">
    <w:name w:val="正文文本 Char"/>
    <w:basedOn w:val="21"/>
    <w:link w:val="13"/>
    <w:qFormat/>
    <w:locked/>
    <w:uiPriority w:val="99"/>
    <w:rPr>
      <w:rFonts w:ascii="仿宋_GB2312" w:hAnsi="仿宋_GB2312" w:eastAsia="仿宋_GB2312" w:cs="仿宋_GB2312"/>
      <w:kern w:val="0"/>
      <w:sz w:val="32"/>
      <w:szCs w:val="32"/>
      <w:lang w:val="zh-CN"/>
    </w:rPr>
  </w:style>
  <w:style w:type="character" w:customStyle="1" w:styleId="37">
    <w:name w:val="批注框文本 Char"/>
    <w:basedOn w:val="21"/>
    <w:link w:val="15"/>
    <w:qFormat/>
    <w:locked/>
    <w:uiPriority w:val="99"/>
    <w:rPr>
      <w:rFonts w:ascii="仿宋_GB2312" w:hAnsi="仿宋_GB2312" w:eastAsia="仿宋_GB2312" w:cs="仿宋_GB2312"/>
      <w:kern w:val="0"/>
      <w:sz w:val="18"/>
      <w:szCs w:val="18"/>
      <w:lang w:val="zh-CN"/>
    </w:rPr>
  </w:style>
  <w:style w:type="paragraph" w:styleId="38">
    <w:name w:val="List Paragraph"/>
    <w:basedOn w:val="1"/>
    <w:qFormat/>
    <w:uiPriority w:val="34"/>
    <w:pPr>
      <w:ind w:left="720"/>
      <w:contextualSpacing/>
    </w:pPr>
  </w:style>
  <w:style w:type="character" w:customStyle="1" w:styleId="39">
    <w:name w:val="标题 Char"/>
    <w:basedOn w:val="21"/>
    <w:link w:val="19"/>
    <w:qFormat/>
    <w:locked/>
    <w:uiPriority w:val="10"/>
    <w:rPr>
      <w:rFonts w:ascii="Cambria" w:hAnsi="Cambria" w:eastAsia="宋体"/>
      <w:b/>
      <w:bCs/>
      <w:kern w:val="28"/>
      <w:sz w:val="32"/>
      <w:szCs w:val="32"/>
    </w:rPr>
  </w:style>
  <w:style w:type="character" w:customStyle="1" w:styleId="40">
    <w:name w:val="副标题 Char"/>
    <w:basedOn w:val="21"/>
    <w:link w:val="18"/>
    <w:qFormat/>
    <w:locked/>
    <w:uiPriority w:val="11"/>
    <w:rPr>
      <w:rFonts w:ascii="Cambria" w:hAnsi="Cambria" w:eastAsia="宋体"/>
      <w:sz w:val="24"/>
      <w:szCs w:val="24"/>
    </w:rPr>
  </w:style>
  <w:style w:type="paragraph" w:styleId="41">
    <w:name w:val="No Spacing"/>
    <w:basedOn w:val="1"/>
    <w:qFormat/>
    <w:uiPriority w:val="1"/>
    <w:rPr>
      <w:rFonts w:cs="Times New Roman"/>
      <w:szCs w:val="32"/>
    </w:rPr>
  </w:style>
  <w:style w:type="paragraph" w:styleId="42">
    <w:name w:val="Quote"/>
    <w:basedOn w:val="1"/>
    <w:next w:val="1"/>
    <w:link w:val="43"/>
    <w:qFormat/>
    <w:uiPriority w:val="29"/>
    <w:rPr>
      <w:rFonts w:cs="Times New Roman"/>
      <w:i/>
    </w:rPr>
  </w:style>
  <w:style w:type="character" w:customStyle="1" w:styleId="43">
    <w:name w:val="引用 Char"/>
    <w:basedOn w:val="21"/>
    <w:link w:val="42"/>
    <w:qFormat/>
    <w:locked/>
    <w:uiPriority w:val="29"/>
    <w:rPr>
      <w:i/>
      <w:sz w:val="24"/>
      <w:szCs w:val="24"/>
    </w:rPr>
  </w:style>
  <w:style w:type="paragraph" w:styleId="44">
    <w:name w:val="Intense Quote"/>
    <w:basedOn w:val="1"/>
    <w:next w:val="1"/>
    <w:link w:val="45"/>
    <w:qFormat/>
    <w:uiPriority w:val="30"/>
    <w:pPr>
      <w:ind w:left="720" w:right="720"/>
    </w:pPr>
    <w:rPr>
      <w:rFonts w:cs="Times New Roman"/>
      <w:b/>
      <w:i/>
      <w:szCs w:val="22"/>
    </w:rPr>
  </w:style>
  <w:style w:type="character" w:customStyle="1" w:styleId="45">
    <w:name w:val="明显引用 Char"/>
    <w:basedOn w:val="21"/>
    <w:link w:val="44"/>
    <w:qFormat/>
    <w:locked/>
    <w:uiPriority w:val="30"/>
    <w:rPr>
      <w:b/>
      <w:i/>
      <w:sz w:val="24"/>
    </w:rPr>
  </w:style>
  <w:style w:type="character" w:customStyle="1" w:styleId="46">
    <w:name w:val="不明显强调1"/>
    <w:basedOn w:val="21"/>
    <w:qFormat/>
    <w:uiPriority w:val="99"/>
    <w:rPr>
      <w:i/>
      <w:color w:val="5A5A5A"/>
    </w:rPr>
  </w:style>
  <w:style w:type="character" w:customStyle="1" w:styleId="47">
    <w:name w:val="明显强调1"/>
    <w:basedOn w:val="21"/>
    <w:qFormat/>
    <w:uiPriority w:val="99"/>
    <w:rPr>
      <w:rFonts w:cs="Times New Roman"/>
      <w:b/>
      <w:i/>
      <w:sz w:val="24"/>
      <w:szCs w:val="24"/>
      <w:u w:val="single"/>
    </w:rPr>
  </w:style>
  <w:style w:type="character" w:customStyle="1" w:styleId="48">
    <w:name w:val="不明显参考1"/>
    <w:basedOn w:val="21"/>
    <w:qFormat/>
    <w:uiPriority w:val="99"/>
    <w:rPr>
      <w:rFonts w:cs="Times New Roman"/>
      <w:sz w:val="24"/>
      <w:szCs w:val="24"/>
      <w:u w:val="single"/>
    </w:rPr>
  </w:style>
  <w:style w:type="character" w:customStyle="1" w:styleId="49">
    <w:name w:val="明显参考1"/>
    <w:basedOn w:val="21"/>
    <w:qFormat/>
    <w:uiPriority w:val="99"/>
    <w:rPr>
      <w:rFonts w:cs="Times New Roman"/>
      <w:b/>
      <w:sz w:val="24"/>
      <w:u w:val="single"/>
    </w:rPr>
  </w:style>
  <w:style w:type="character" w:customStyle="1" w:styleId="50">
    <w:name w:val="书籍标题1"/>
    <w:basedOn w:val="21"/>
    <w:qFormat/>
    <w:uiPriority w:val="99"/>
    <w:rPr>
      <w:rFonts w:ascii="Cambria" w:hAnsi="Cambria" w:eastAsia="宋体" w:cs="Times New Roman"/>
      <w:b/>
      <w:i/>
      <w:sz w:val="24"/>
      <w:szCs w:val="24"/>
    </w:rPr>
  </w:style>
  <w:style w:type="paragraph" w:customStyle="1" w:styleId="51">
    <w:name w:val="TOC 标题1"/>
    <w:basedOn w:val="3"/>
    <w:next w:val="1"/>
    <w:qFormat/>
    <w:uiPriority w:val="99"/>
    <w:pPr>
      <w:outlineLvl w:val="9"/>
    </w:pPr>
    <w:rPr>
      <w:rFonts w:cs="Times New Roman"/>
    </w:rPr>
  </w:style>
  <w:style w:type="character" w:customStyle="1" w:styleId="52">
    <w:name w:val="日期 Char"/>
    <w:basedOn w:val="21"/>
    <w:link w:val="14"/>
    <w:semiHidden/>
    <w:qFormat/>
    <w:locked/>
    <w:uiPriority w:val="99"/>
    <w:rPr>
      <w:rFonts w:cs="仿宋_GB2312"/>
      <w:sz w:val="24"/>
      <w:szCs w:val="24"/>
    </w:rPr>
  </w:style>
  <w:style w:type="paragraph" w:customStyle="1" w:styleId="53">
    <w:name w:val="标题 #2"/>
    <w:basedOn w:val="1"/>
    <w:qFormat/>
    <w:uiPriority w:val="0"/>
    <w:pPr>
      <w:widowControl w:val="0"/>
      <w:shd w:val="clear" w:color="auto" w:fill="FFFFFF"/>
      <w:spacing w:before="960" w:after="720" w:line="0" w:lineRule="atLeast"/>
      <w:jc w:val="center"/>
      <w:outlineLvl w:val="1"/>
    </w:pPr>
    <w:rPr>
      <w:rFonts w:ascii="MingLiU" w:hAnsi="MingLiU" w:eastAsia="MingLiU" w:cs="MingLiU"/>
      <w:spacing w:val="-10"/>
      <w:sz w:val="42"/>
      <w:szCs w:val="42"/>
    </w:rPr>
  </w:style>
  <w:style w:type="character" w:customStyle="1" w:styleId="54">
    <w:name w:val="不明显强调2"/>
    <w:qFormat/>
    <w:uiPriority w:val="19"/>
    <w:rPr>
      <w:i/>
      <w:color w:val="5A5A5A"/>
    </w:rPr>
  </w:style>
  <w:style w:type="character" w:customStyle="1" w:styleId="55">
    <w:name w:val="明显强调2"/>
    <w:basedOn w:val="21"/>
    <w:qFormat/>
    <w:uiPriority w:val="21"/>
    <w:rPr>
      <w:b/>
      <w:i/>
      <w:sz w:val="24"/>
      <w:szCs w:val="24"/>
      <w:u w:val="single"/>
    </w:rPr>
  </w:style>
  <w:style w:type="character" w:customStyle="1" w:styleId="56">
    <w:name w:val="不明显参考2"/>
    <w:basedOn w:val="21"/>
    <w:qFormat/>
    <w:uiPriority w:val="31"/>
    <w:rPr>
      <w:sz w:val="24"/>
      <w:szCs w:val="24"/>
      <w:u w:val="single"/>
    </w:rPr>
  </w:style>
  <w:style w:type="character" w:customStyle="1" w:styleId="57">
    <w:name w:val="明显参考2"/>
    <w:basedOn w:val="21"/>
    <w:qFormat/>
    <w:uiPriority w:val="32"/>
    <w:rPr>
      <w:b/>
      <w:sz w:val="24"/>
      <w:u w:val="single"/>
    </w:rPr>
  </w:style>
  <w:style w:type="character" w:customStyle="1" w:styleId="58">
    <w:name w:val="书籍标题2"/>
    <w:basedOn w:val="21"/>
    <w:qFormat/>
    <w:uiPriority w:val="33"/>
    <w:rPr>
      <w:rFonts w:ascii="Cambria" w:hAnsi="Cambria" w:eastAsia="宋体"/>
      <w:b/>
      <w:i/>
      <w:sz w:val="24"/>
      <w:szCs w:val="24"/>
    </w:rPr>
  </w:style>
  <w:style w:type="paragraph" w:customStyle="1" w:styleId="59">
    <w:name w:val="TOC 标题2"/>
    <w:basedOn w:val="3"/>
    <w:next w:val="1"/>
    <w:semiHidden/>
    <w:unhideWhenUsed/>
    <w:qFormat/>
    <w:uiPriority w:val="39"/>
    <w:pPr>
      <w:outlineLvl w:val="9"/>
    </w:pPr>
    <w:rPr>
      <w:rFonts w:cs="Times New Roman"/>
    </w:rPr>
  </w:style>
  <w:style w:type="paragraph" w:customStyle="1" w:styleId="60">
    <w:name w:val="正文_0"/>
    <w:qFormat/>
    <w:uiPriority w:val="0"/>
    <w:pPr>
      <w:widowControl w:val="0"/>
      <w:overflowPunct w:val="0"/>
      <w:autoSpaceDE w:val="0"/>
      <w:autoSpaceDN w:val="0"/>
      <w:adjustRightInd w:val="0"/>
      <w:snapToGrid w:val="0"/>
      <w:jc w:val="both"/>
    </w:pPr>
    <w:rPr>
      <w:rFonts w:ascii="宋体" w:hAnsi="宋体" w:eastAsia="宋体" w:cs="Times New Roman"/>
      <w:snapToGrid w:val="0"/>
      <w:sz w:val="28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12</Pages>
  <Words>969</Words>
  <Characters>5529</Characters>
  <Lines>46</Lines>
  <Paragraphs>12</Paragraphs>
  <TotalTime>1</TotalTime>
  <ScaleCrop>false</ScaleCrop>
  <LinksUpToDate>false</LinksUpToDate>
  <CharactersWithSpaces>6486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2021-06-01T08:24:00Z</dcterms:created>
  <dc:creator>AutoBVT</dc:creator>
  <cp:lastModifiedBy>Administrator</cp:lastModifiedBy>
  <cp:lastPrinted>2022-06-11T05:57:00Z</cp:lastPrinted>
  <dcterms:modified xsi:type="dcterms:W3CDTF">2022-08-04T09:51:46Z</dcterms:modified>
  <cp:revision>38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39EB86C8BB494FDEAF1A63FBAB448515</vt:lpwstr>
  </property>
</Properties>
</file>