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jc w:val="center"/>
        <w:textAlignment w:val="auto"/>
      </w:pPr>
      <w:bookmarkStart w:id="1" w:name="_GoBack"/>
      <w:r>
        <w:rPr>
          <w:rFonts w:hint="eastAsia" w:ascii="方正小标宋简体" w:hAnsi="宋体" w:eastAsia="方正小标宋简体"/>
          <w:bCs/>
          <w:color w:val="000000"/>
          <w:spacing w:val="-23"/>
          <w:sz w:val="44"/>
          <w:szCs w:val="44"/>
        </w:rPr>
        <w:t>中共泉州市洛江区委宣传部招聘</w:t>
      </w:r>
      <w:r>
        <w:rPr>
          <w:rFonts w:hint="eastAsia" w:ascii="方正小标宋简体" w:hAnsi="宋体" w:eastAsia="方正小标宋简体"/>
          <w:bCs/>
          <w:color w:val="000000"/>
          <w:spacing w:val="-23"/>
          <w:sz w:val="44"/>
          <w:szCs w:val="44"/>
          <w:lang w:eastAsia="zh-CN"/>
        </w:rPr>
        <w:t>工作人员</w:t>
      </w:r>
      <w:r>
        <w:rPr>
          <w:rFonts w:hint="eastAsia" w:ascii="方正小标宋简体" w:hAnsi="宋体" w:eastAsia="方正小标宋简体"/>
          <w:bCs/>
          <w:color w:val="000000"/>
          <w:spacing w:val="-23"/>
          <w:sz w:val="44"/>
          <w:szCs w:val="44"/>
        </w:rPr>
        <w:t>公告</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pP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rPr>
      </w:pPr>
      <w:r>
        <w:t>因工作需要，经研究，</w:t>
      </w:r>
      <w:r>
        <w:rPr>
          <w:rFonts w:hint="eastAsia"/>
        </w:rPr>
        <w:t>决定</w:t>
      </w:r>
      <w:r>
        <w:rPr>
          <w:rFonts w:hint="eastAsia"/>
          <w:lang w:eastAsia="zh-CN"/>
        </w:rPr>
        <w:t>面</w:t>
      </w:r>
      <w:r>
        <w:t>向社会公开招聘</w:t>
      </w:r>
      <w:r>
        <w:rPr>
          <w:rFonts w:hint="eastAsia"/>
          <w:lang w:eastAsia="zh-CN"/>
        </w:rPr>
        <w:t>洛江区委宣传部</w:t>
      </w:r>
      <w:r>
        <w:t>编外合同制工作人员</w:t>
      </w:r>
      <w:r>
        <w:rPr>
          <w:rFonts w:hint="eastAsia"/>
          <w:lang w:eastAsia="zh-CN"/>
        </w:rPr>
        <w:t>，</w:t>
      </w:r>
      <w:r>
        <w:t>现将有关事项公告如下：</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rPr>
      </w:pPr>
      <w:r>
        <w:rPr>
          <w:rFonts w:hint="eastAsia" w:ascii="黑体" w:hAnsi="黑体" w:eastAsia="黑体" w:cs="黑体"/>
        </w:rPr>
        <w:t>一、招聘岗位和人数</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rPr>
      </w:pPr>
      <w:r>
        <w:rPr>
          <w:rFonts w:hint="eastAsia"/>
          <w:lang w:eastAsia="zh-CN"/>
        </w:rPr>
        <w:t>洛江区委宣传部办公室</w:t>
      </w:r>
      <w:r>
        <w:rPr>
          <w:rFonts w:hint="eastAsia" w:hAnsi="Times New Roman" w:cs="Times New Roman"/>
          <w:lang w:eastAsia="zh-CN"/>
        </w:rPr>
        <w:t>工作人员</w:t>
      </w:r>
      <w:r>
        <w:rPr>
          <w:rFonts w:hint="eastAsia"/>
          <w:lang w:val="en-US" w:eastAsia="zh-CN"/>
        </w:rPr>
        <w:t>1名</w:t>
      </w:r>
      <w:r>
        <w:rPr>
          <w:rFonts w:hint="eastAsia"/>
        </w:rPr>
        <w:t>。</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cs="Times New Roman"/>
        </w:rPr>
      </w:pPr>
      <w:r>
        <w:rPr>
          <w:rFonts w:ascii="黑体" w:hAnsi="黑体" w:eastAsia="黑体" w:cs="黑体"/>
        </w:rPr>
        <w:t>二</w:t>
      </w:r>
      <w:r>
        <w:rPr>
          <w:rFonts w:hint="eastAsia" w:ascii="黑体" w:hAnsi="黑体" w:eastAsia="黑体" w:cs="黑体"/>
        </w:rPr>
        <w:t>、</w:t>
      </w:r>
      <w:r>
        <w:rPr>
          <w:rFonts w:ascii="黑体" w:hAnsi="黑体" w:eastAsia="黑体" w:cs="黑体"/>
        </w:rPr>
        <w:t>招聘条件</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eastAsia="仿宋_GB2312" w:cs="Times New Roman"/>
          <w:lang w:eastAsia="zh-CN"/>
        </w:rPr>
        <w:t>1.政治素质好，责任心和事业心强，身体健康，作风正派，遵纪守法，无违法违纪记录；</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eastAsia="仿宋_GB2312" w:cs="Times New Roman"/>
          <w:lang w:eastAsia="zh-CN"/>
        </w:rPr>
        <w:t>2.18周岁以上、35周岁以下；</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eastAsia="仿宋_GB2312" w:cs="Times New Roman"/>
          <w:lang w:eastAsia="zh-CN"/>
        </w:rPr>
        <w:t>3.取得国家教育主管部门承认的本科及以上学历；</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eastAsia="仿宋_GB2312" w:cs="Times New Roman"/>
          <w:lang w:eastAsia="zh-CN"/>
        </w:rPr>
        <w:t>4.专业</w:t>
      </w:r>
      <w:r>
        <w:rPr>
          <w:rFonts w:hint="eastAsia" w:hAnsi="Times New Roman" w:cs="Times New Roman"/>
          <w:lang w:eastAsia="zh-CN"/>
        </w:rPr>
        <w:t>不限</w:t>
      </w:r>
      <w:r>
        <w:rPr>
          <w:rFonts w:hint="eastAsia" w:hAnsi="Times New Roman" w:eastAsia="仿宋_GB2312" w:cs="Times New Roman"/>
          <w:lang w:eastAsia="zh-CN"/>
        </w:rPr>
        <w:t>；</w:t>
      </w:r>
    </w:p>
    <w:p>
      <w:pPr>
        <w:keepNext w:val="0"/>
        <w:keepLines w:val="0"/>
        <w:pageBreakBefore w:val="0"/>
        <w:widowControl w:val="0"/>
        <w:tabs>
          <w:tab w:val="left" w:pos="665"/>
        </w:tabs>
        <w:kinsoku/>
        <w:wordWrap/>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eastAsia="仿宋_GB2312" w:cs="Times New Roman"/>
          <w:lang w:eastAsia="zh-CN"/>
        </w:rPr>
        <w:t>5.具有较强的文字综合能力，熟悉计算机办公</w:t>
      </w:r>
      <w:r>
        <w:rPr>
          <w:rFonts w:hint="eastAsia" w:hAnsi="Times New Roman" w:cs="Times New Roman"/>
          <w:lang w:eastAsia="zh-CN"/>
        </w:rPr>
        <w:t>软件</w:t>
      </w:r>
      <w:r>
        <w:rPr>
          <w:rFonts w:hint="eastAsia" w:hAnsi="Times New Roman" w:eastAsia="仿宋_GB2312" w:cs="Times New Roman"/>
          <w:lang w:eastAsia="zh-CN"/>
        </w:rPr>
        <w:t xml:space="preserve">；                                                                                                                                                       </w:t>
      </w:r>
    </w:p>
    <w:p>
      <w:pPr>
        <w:keepNext w:val="0"/>
        <w:keepLines w:val="0"/>
        <w:pageBreakBefore w:val="0"/>
        <w:widowControl w:val="0"/>
        <w:tabs>
          <w:tab w:val="left" w:pos="665"/>
        </w:tabs>
        <w:kinsoku/>
        <w:wordWrap/>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eastAsia="仿宋_GB2312" w:cs="Times New Roman"/>
          <w:lang w:eastAsia="zh-CN"/>
        </w:rPr>
        <w:t>6.有文秘工作经验者优先考虑（需提供相关证明材料）</w:t>
      </w:r>
      <w:r>
        <w:rPr>
          <w:rFonts w:hint="eastAsia" w:hAnsi="Times New Roman" w:cs="Times New Roman"/>
          <w:lang w:eastAsia="zh-CN"/>
        </w:rPr>
        <w:t>；</w:t>
      </w:r>
    </w:p>
    <w:p>
      <w:pPr>
        <w:keepNext w:val="0"/>
        <w:keepLines w:val="0"/>
        <w:pageBreakBefore w:val="0"/>
        <w:widowControl w:val="0"/>
        <w:tabs>
          <w:tab w:val="left" w:pos="665"/>
        </w:tabs>
        <w:kinsoku/>
        <w:wordWrap/>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cs="Times New Roman"/>
          <w:lang w:val="en-US" w:eastAsia="zh-CN"/>
        </w:rPr>
        <w:t>7.笔试人数超过10人则取笔试成绩排名前十者进入面试，笔试人数不超过10人则全部进行面试；</w:t>
      </w:r>
      <w:r>
        <w:rPr>
          <w:rFonts w:hint="eastAsia" w:hAnsi="Times New Roman" w:eastAsia="仿宋_GB2312" w:cs="Times New Roman"/>
          <w:lang w:eastAsia="zh-CN"/>
        </w:rPr>
        <w:t xml:space="preserve"> </w:t>
      </w:r>
    </w:p>
    <w:p>
      <w:pPr>
        <w:keepNext w:val="0"/>
        <w:keepLines w:val="0"/>
        <w:pageBreakBefore w:val="0"/>
        <w:widowControl w:val="0"/>
        <w:tabs>
          <w:tab w:val="left" w:pos="665"/>
        </w:tabs>
        <w:kinsoku/>
        <w:wordWrap/>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cs="Times New Roman"/>
          <w:lang w:val="en-US" w:eastAsia="zh-CN"/>
        </w:rPr>
        <w:t>8</w:t>
      </w:r>
      <w:r>
        <w:rPr>
          <w:rFonts w:hint="eastAsia" w:hAnsi="Times New Roman" w:eastAsia="仿宋_GB2312" w:cs="Times New Roman"/>
          <w:lang w:eastAsia="zh-CN"/>
        </w:rPr>
        <w:t>.有下列情形之一者不得报名：</w:t>
      </w:r>
    </w:p>
    <w:p>
      <w:pPr>
        <w:keepNext w:val="0"/>
        <w:keepLines w:val="0"/>
        <w:pageBreakBefore w:val="0"/>
        <w:widowControl w:val="0"/>
        <w:tabs>
          <w:tab w:val="left" w:pos="665"/>
        </w:tabs>
        <w:kinsoku/>
        <w:wordWrap/>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eastAsia="仿宋_GB2312" w:cs="Times New Roman"/>
          <w:lang w:eastAsia="zh-CN"/>
        </w:rPr>
        <w:t>（1）曾因犯罪受过刑事处罚的;</w:t>
      </w:r>
    </w:p>
    <w:p>
      <w:pPr>
        <w:keepNext w:val="0"/>
        <w:keepLines w:val="0"/>
        <w:pageBreakBefore w:val="0"/>
        <w:widowControl w:val="0"/>
        <w:tabs>
          <w:tab w:val="left" w:pos="665"/>
        </w:tabs>
        <w:kinsoku/>
        <w:wordWrap/>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eastAsia="仿宋_GB2312" w:cs="Times New Roman"/>
          <w:lang w:eastAsia="zh-CN"/>
        </w:rPr>
        <w:t>（2）曾被开除公职的或被党政机关或事业单位辞退后未满5年的;</w:t>
      </w:r>
    </w:p>
    <w:p>
      <w:pPr>
        <w:keepNext w:val="0"/>
        <w:keepLines w:val="0"/>
        <w:pageBreakBefore w:val="0"/>
        <w:widowControl w:val="0"/>
        <w:tabs>
          <w:tab w:val="left" w:pos="665"/>
        </w:tabs>
        <w:kinsoku/>
        <w:wordWrap/>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eastAsia="仿宋_GB2312" w:cs="Times New Roman"/>
          <w:lang w:eastAsia="zh-CN"/>
        </w:rPr>
        <w:t>（3）涉嫌违法违纪正在接受审查，尚未作出结论的;</w:t>
      </w:r>
    </w:p>
    <w:p>
      <w:pPr>
        <w:keepNext w:val="0"/>
        <w:keepLines w:val="0"/>
        <w:pageBreakBefore w:val="0"/>
        <w:widowControl w:val="0"/>
        <w:tabs>
          <w:tab w:val="left" w:pos="665"/>
        </w:tabs>
        <w:kinsoku/>
        <w:wordWrap/>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eastAsia="仿宋_GB2312" w:cs="Times New Roman"/>
          <w:lang w:eastAsia="zh-CN"/>
        </w:rPr>
        <w:t>（4）直系血亲和对本人有重大影响的旁系血亲在境内外参加邪教组织的;</w:t>
      </w:r>
    </w:p>
    <w:p>
      <w:pPr>
        <w:keepNext w:val="0"/>
        <w:keepLines w:val="0"/>
        <w:pageBreakBefore w:val="0"/>
        <w:widowControl w:val="0"/>
        <w:tabs>
          <w:tab w:val="left" w:pos="665"/>
        </w:tabs>
        <w:kinsoku/>
        <w:wordWrap/>
        <w:overflowPunct/>
        <w:topLinePunct w:val="0"/>
        <w:autoSpaceDE/>
        <w:autoSpaceDN/>
        <w:bidi w:val="0"/>
        <w:adjustRightInd/>
        <w:snapToGrid/>
        <w:spacing w:line="560" w:lineRule="exact"/>
        <w:ind w:left="0" w:leftChars="0" w:right="0" w:firstLine="680" w:firstLineChars="200"/>
        <w:textAlignment w:val="auto"/>
        <w:rPr>
          <w:rFonts w:hint="eastAsia" w:hAnsi="Times New Roman" w:eastAsia="仿宋_GB2312" w:cs="Times New Roman"/>
          <w:lang w:eastAsia="zh-CN"/>
        </w:rPr>
      </w:pPr>
      <w:r>
        <w:rPr>
          <w:rFonts w:hint="eastAsia" w:hAnsi="Times New Roman" w:eastAsia="仿宋_GB2312" w:cs="Times New Roman"/>
          <w:lang w:eastAsia="zh-CN"/>
        </w:rPr>
        <w:t>（5）法律、法规和政策规定不得报考的其他情形的人员。</w:t>
      </w:r>
    </w:p>
    <w:p>
      <w:pPr>
        <w:keepNext w:val="0"/>
        <w:keepLines w:val="0"/>
        <w:pageBreakBefore w:val="0"/>
        <w:widowControl w:val="0"/>
        <w:tabs>
          <w:tab w:val="left" w:pos="665"/>
          <w:tab w:val="left" w:pos="680"/>
        </w:tabs>
        <w:kinsoku/>
        <w:overflowPunct/>
        <w:topLinePunct w:val="0"/>
        <w:autoSpaceDE/>
        <w:autoSpaceDN/>
        <w:bidi w:val="0"/>
        <w:adjustRightInd/>
        <w:snapToGrid/>
        <w:spacing w:line="560" w:lineRule="exact"/>
        <w:ind w:left="0" w:leftChars="0" w:right="0" w:firstLine="680" w:firstLineChars="200"/>
        <w:textAlignment w:val="auto"/>
      </w:pPr>
      <w:r>
        <w:rPr>
          <w:rFonts w:hint="eastAsia" w:ascii="黑体" w:hAnsi="黑体" w:eastAsia="黑体" w:cs="黑体"/>
          <w:lang w:eastAsia="zh-CN"/>
        </w:rPr>
        <w:t>三</w:t>
      </w:r>
      <w:r>
        <w:rPr>
          <w:rFonts w:hint="eastAsia" w:ascii="黑体" w:hAnsi="黑体" w:eastAsia="黑体" w:cs="黑体"/>
        </w:rPr>
        <w:t>、</w:t>
      </w:r>
      <w:r>
        <w:rPr>
          <w:rFonts w:ascii="黑体" w:hAnsi="黑体" w:eastAsia="黑体" w:cs="黑体"/>
        </w:rPr>
        <w:t>报名事项</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pPr>
      <w:r>
        <w:t>1</w:t>
      </w:r>
      <w:r>
        <w:rPr>
          <w:rFonts w:hint="eastAsia"/>
        </w:rPr>
        <w:t>.</w:t>
      </w:r>
      <w:r>
        <w:t>报名时间：20</w:t>
      </w:r>
      <w:r>
        <w:rPr>
          <w:rFonts w:hint="eastAsia"/>
        </w:rPr>
        <w:t>2</w:t>
      </w:r>
      <w:r>
        <w:rPr>
          <w:rFonts w:hint="eastAsia"/>
          <w:lang w:val="en-US" w:eastAsia="zh-CN"/>
        </w:rPr>
        <w:t>2</w:t>
      </w:r>
      <w:r>
        <w:t>年</w:t>
      </w:r>
      <w:r>
        <w:rPr>
          <w:rFonts w:hint="eastAsia"/>
          <w:lang w:val="en-US" w:eastAsia="zh-CN"/>
        </w:rPr>
        <w:t>8</w:t>
      </w:r>
      <w:r>
        <w:t>月</w:t>
      </w:r>
      <w:r>
        <w:rPr>
          <w:rFonts w:hint="eastAsia"/>
          <w:lang w:val="en-US" w:eastAsia="zh-CN"/>
        </w:rPr>
        <w:t>4</w:t>
      </w:r>
      <w:r>
        <w:t>日至20</w:t>
      </w:r>
      <w:r>
        <w:rPr>
          <w:rFonts w:hint="eastAsia"/>
        </w:rPr>
        <w:t>2</w:t>
      </w:r>
      <w:r>
        <w:rPr>
          <w:rFonts w:hint="eastAsia"/>
          <w:lang w:val="en-US" w:eastAsia="zh-CN"/>
        </w:rPr>
        <w:t>2</w:t>
      </w:r>
      <w:r>
        <w:t>年</w:t>
      </w:r>
      <w:r>
        <w:rPr>
          <w:rFonts w:hint="eastAsia"/>
          <w:lang w:val="en-US" w:eastAsia="zh-CN"/>
        </w:rPr>
        <w:t>8</w:t>
      </w:r>
      <w:r>
        <w:t>月</w:t>
      </w:r>
      <w:r>
        <w:rPr>
          <w:rFonts w:hint="eastAsia"/>
          <w:lang w:val="en-US" w:eastAsia="zh-CN"/>
        </w:rPr>
        <w:t>10</w:t>
      </w:r>
      <w:r>
        <w:t>日</w:t>
      </w:r>
      <w:r>
        <w:rPr>
          <w:rFonts w:hint="eastAsia"/>
        </w:rPr>
        <w:t>；</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cs="Times New Roman"/>
          <w:lang w:eastAsia="zh-CN"/>
        </w:rPr>
      </w:pPr>
      <w:r>
        <w:rPr>
          <w:rFonts w:hint="eastAsia"/>
        </w:rPr>
        <w:t>2.报名方式：采用网上报名方式，应聘人员</w:t>
      </w:r>
      <w:r>
        <w:rPr>
          <w:rFonts w:hint="eastAsia"/>
          <w:lang w:eastAsia="zh-CN"/>
        </w:rPr>
        <w:t>将应聘相关材料</w:t>
      </w:r>
      <w:r>
        <w:rPr>
          <w:rFonts w:hint="eastAsia"/>
        </w:rPr>
        <w:t>发送至邮箱</w:t>
      </w:r>
      <w:r>
        <w:rPr>
          <w:rFonts w:hint="eastAsia"/>
          <w:lang w:val="en-US" w:eastAsia="zh-CN"/>
        </w:rPr>
        <w:t>529112024</w:t>
      </w:r>
      <w:r>
        <w:rPr>
          <w:rFonts w:hint="eastAsia" w:hAnsi="Times New Roman" w:cs="Times New Roman"/>
        </w:rPr>
        <w:t>@</w:t>
      </w:r>
      <w:r>
        <w:rPr>
          <w:rFonts w:hint="eastAsia" w:hAnsi="Times New Roman" w:cs="Times New Roman"/>
          <w:lang w:val="en-US" w:eastAsia="zh-CN"/>
        </w:rPr>
        <w:t>qq</w:t>
      </w:r>
      <w:r>
        <w:rPr>
          <w:rFonts w:hint="eastAsia" w:hAnsi="Times New Roman" w:cs="Times New Roman"/>
        </w:rPr>
        <w:t>.com。</w:t>
      </w:r>
      <w:r>
        <w:rPr>
          <w:rFonts w:hint="eastAsia" w:hAnsi="Times New Roman" w:cs="Times New Roman"/>
          <w:lang w:eastAsia="zh-CN"/>
        </w:rPr>
        <w:t>邮件主题</w:t>
      </w:r>
      <w:r>
        <w:rPr>
          <w:rFonts w:hint="eastAsia" w:hAnsi="Times New Roman" w:cs="Times New Roman"/>
        </w:rPr>
        <w:t>统一为“姓名+应聘”</w:t>
      </w:r>
      <w:r>
        <w:rPr>
          <w:rFonts w:hint="eastAsia" w:hAnsi="Times New Roman" w:cs="Times New Roman"/>
          <w:lang w:eastAsia="zh-CN"/>
        </w:rPr>
        <w:t>，</w:t>
      </w:r>
      <w:r>
        <w:rPr>
          <w:rFonts w:hint="eastAsia" w:hAnsi="Times New Roman" w:cs="Times New Roman"/>
        </w:rPr>
        <w:t>相关材料包括：</w:t>
      </w:r>
      <w:r>
        <w:rPr>
          <w:rFonts w:hint="eastAsia" w:hAnsi="Times New Roman" w:cs="Times New Roman"/>
          <w:lang w:eastAsia="zh-CN"/>
        </w:rPr>
        <w:t>（</w:t>
      </w:r>
      <w:r>
        <w:rPr>
          <w:rFonts w:hint="eastAsia" w:hAnsi="Times New Roman" w:cs="Times New Roman"/>
          <w:lang w:val="en-US" w:eastAsia="zh-CN"/>
        </w:rPr>
        <w:t>1</w:t>
      </w:r>
      <w:r>
        <w:rPr>
          <w:rFonts w:hint="eastAsia" w:hAnsi="Times New Roman" w:cs="Times New Roman"/>
          <w:lang w:eastAsia="zh-CN"/>
        </w:rPr>
        <w:t>）《</w:t>
      </w:r>
      <w:r>
        <w:rPr>
          <w:rFonts w:hint="eastAsia" w:hAnsi="Times New Roman" w:cs="Times New Roman"/>
        </w:rPr>
        <w:t>洛江区委宣传部招聘劳务派遣人员报名登记表</w:t>
      </w:r>
      <w:r>
        <w:rPr>
          <w:rFonts w:hint="eastAsia" w:hAnsi="Times New Roman" w:cs="Times New Roman"/>
          <w:lang w:eastAsia="zh-CN"/>
        </w:rPr>
        <w:t>》</w:t>
      </w:r>
      <w:r>
        <w:rPr>
          <w:rFonts w:hint="eastAsia" w:hAnsi="Times New Roman" w:cs="Times New Roman"/>
        </w:rPr>
        <w:t>电子版；（2）两寸标准彩色数码证件照电子版</w:t>
      </w:r>
      <w:r>
        <w:rPr>
          <w:rFonts w:hint="eastAsia" w:hAnsi="Times New Roman" w:cs="Times New Roman"/>
          <w:lang w:eastAsia="zh-CN"/>
        </w:rPr>
        <w:t>。</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cs="Times New Roman"/>
          <w:lang w:eastAsia="zh-CN"/>
        </w:rPr>
      </w:pPr>
      <w:r>
        <w:rPr>
          <w:rFonts w:hint="eastAsia" w:hAnsi="Times New Roman" w:cs="Times New Roman"/>
          <w:lang w:val="en-US" w:eastAsia="zh-CN"/>
        </w:rPr>
        <w:t>3</w:t>
      </w:r>
      <w:r>
        <w:rPr>
          <w:rFonts w:hint="eastAsia" w:hAnsi="Times New Roman" w:cs="Times New Roman"/>
        </w:rPr>
        <w:t>.资格审查：经初步核验</w:t>
      </w:r>
      <w:r>
        <w:rPr>
          <w:rFonts w:hint="eastAsia" w:hAnsi="Times New Roman" w:cs="Times New Roman"/>
          <w:lang w:eastAsia="zh-CN"/>
        </w:rPr>
        <w:t>后</w:t>
      </w:r>
      <w:r>
        <w:rPr>
          <w:rFonts w:hint="eastAsia" w:hAnsi="Times New Roman" w:cs="Times New Roman"/>
        </w:rPr>
        <w:t>，符合条件的报考人员</w:t>
      </w:r>
      <w:r>
        <w:rPr>
          <w:rFonts w:hint="eastAsia" w:hAnsi="Times New Roman" w:cs="Times New Roman"/>
          <w:lang w:eastAsia="zh-CN"/>
        </w:rPr>
        <w:t>请在笔试当天</w:t>
      </w:r>
      <w:r>
        <w:rPr>
          <w:rFonts w:hint="eastAsia" w:hAnsi="Times New Roman" w:cs="Times New Roman"/>
        </w:rPr>
        <w:t>，携带身份证、毕业证</w:t>
      </w:r>
      <w:r>
        <w:rPr>
          <w:rFonts w:hint="eastAsia" w:hAnsi="Times New Roman" w:cs="Times New Roman"/>
          <w:lang w:eastAsia="zh-CN"/>
        </w:rPr>
        <w:t>、教育部学历在线验证报告及</w:t>
      </w:r>
      <w:r>
        <w:rPr>
          <w:rFonts w:hint="eastAsia" w:hAnsi="Times New Roman" w:cs="Times New Roman"/>
        </w:rPr>
        <w:t>其他证明材料至</w:t>
      </w:r>
      <w:r>
        <w:rPr>
          <w:rFonts w:hint="eastAsia" w:hAnsi="Times New Roman" w:cs="Times New Roman"/>
          <w:lang w:eastAsia="zh-CN"/>
        </w:rPr>
        <w:t>现场</w:t>
      </w:r>
      <w:r>
        <w:rPr>
          <w:rFonts w:hint="eastAsia" w:hAnsi="Times New Roman" w:cs="Times New Roman"/>
        </w:rPr>
        <w:t>进行材料审核</w:t>
      </w:r>
      <w:r>
        <w:rPr>
          <w:rFonts w:hint="eastAsia" w:hAnsi="Times New Roman" w:cs="Times New Roman"/>
          <w:lang w:eastAsia="zh-CN"/>
        </w:rPr>
        <w:t>。</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rPr>
      </w:pPr>
      <w:r>
        <w:rPr>
          <w:rFonts w:hint="eastAsia" w:ascii="黑体" w:hAnsi="黑体" w:eastAsia="黑体" w:cs="黑体"/>
          <w:lang w:eastAsia="zh-CN"/>
        </w:rPr>
        <w:t>四</w:t>
      </w:r>
      <w:r>
        <w:rPr>
          <w:rFonts w:hint="eastAsia" w:ascii="黑体" w:hAnsi="黑体" w:eastAsia="黑体" w:cs="黑体"/>
        </w:rPr>
        <w:t>、</w:t>
      </w:r>
      <w:r>
        <w:rPr>
          <w:rFonts w:ascii="黑体" w:hAnsi="黑体" w:eastAsia="黑体" w:cs="黑体"/>
        </w:rPr>
        <w:t>招聘方式</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cs="Times New Roman"/>
        </w:rPr>
      </w:pPr>
      <w:r>
        <w:rPr>
          <w:rFonts w:hint="eastAsia"/>
          <w:lang w:eastAsia="zh-CN"/>
        </w:rPr>
        <w:t>笔试、</w:t>
      </w:r>
      <w:r>
        <w:t>面试与考核(个人的工作经历及表现)相结</w:t>
      </w:r>
      <w:r>
        <w:rPr>
          <w:rFonts w:hAnsi="Times New Roman" w:cs="Times New Roman"/>
        </w:rPr>
        <w:t>合。</w:t>
      </w:r>
      <w:r>
        <w:rPr>
          <w:rFonts w:hint="eastAsia" w:hAnsi="Times New Roman" w:cs="Times New Roman"/>
          <w:lang w:eastAsia="zh-CN"/>
        </w:rPr>
        <w:t>具体笔试、面试时间和地点另行通知。</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ascii="黑体" w:hAnsi="黑体" w:eastAsia="黑体" w:cs="黑体"/>
        </w:rPr>
      </w:pPr>
      <w:r>
        <w:rPr>
          <w:rFonts w:hint="eastAsia" w:ascii="黑体" w:hAnsi="黑体" w:eastAsia="黑体" w:cs="黑体"/>
          <w:lang w:eastAsia="zh-CN"/>
        </w:rPr>
        <w:t>五</w:t>
      </w:r>
      <w:r>
        <w:rPr>
          <w:rFonts w:hint="eastAsia" w:ascii="黑体" w:hAnsi="黑体" w:eastAsia="黑体" w:cs="黑体"/>
        </w:rPr>
        <w:t>、</w:t>
      </w:r>
      <w:r>
        <w:rPr>
          <w:rFonts w:ascii="黑体" w:hAnsi="黑体" w:eastAsia="黑体" w:cs="黑体"/>
        </w:rPr>
        <w:t>薪资待遇</w:t>
      </w:r>
    </w:p>
    <w:p>
      <w:pPr>
        <w:keepNext w:val="0"/>
        <w:keepLines w:val="0"/>
        <w:pageBreakBefore w:val="0"/>
        <w:widowControl w:val="0"/>
        <w:kinsoku/>
        <w:overflowPunct/>
        <w:topLinePunct w:val="0"/>
        <w:autoSpaceDE/>
        <w:autoSpaceDN/>
        <w:bidi w:val="0"/>
        <w:adjustRightInd/>
        <w:snapToGrid/>
        <w:spacing w:line="560" w:lineRule="exact"/>
        <w:ind w:left="0" w:leftChars="0" w:right="0" w:firstLine="680" w:firstLineChars="200"/>
        <w:textAlignment w:val="auto"/>
        <w:rPr>
          <w:rFonts w:hint="eastAsia" w:hAnsi="仿宋_GB2312" w:cs="仿宋_GB2312"/>
        </w:rPr>
      </w:pPr>
      <w:r>
        <w:rPr>
          <w:rFonts w:hint="eastAsia" w:hAnsi="仿宋_GB2312" w:cs="仿宋_GB2312"/>
        </w:rPr>
        <w:t>试用期2个月，试用期满，经考核合格后，由洛江区劳务派遣公司统一办理相关聘用手续，工资待遇按</w:t>
      </w:r>
      <w:r>
        <w:rPr>
          <w:rFonts w:hint="eastAsia" w:hAnsi="仿宋_GB2312" w:cs="仿宋_GB2312"/>
          <w:lang w:eastAsia="zh-CN"/>
        </w:rPr>
        <w:t>洛江区劳务派遣</w:t>
      </w:r>
      <w:r>
        <w:rPr>
          <w:rFonts w:hint="eastAsia" w:hAnsi="仿宋_GB2312" w:cs="仿宋_GB2312"/>
        </w:rPr>
        <w:t>人员</w:t>
      </w:r>
      <w:r>
        <w:rPr>
          <w:rFonts w:hint="eastAsia" w:hAnsi="仿宋_GB2312" w:cs="仿宋_GB2312"/>
          <w:lang w:eastAsia="zh-CN"/>
        </w:rPr>
        <w:t>相关待遇执行。聘用</w:t>
      </w:r>
      <w:r>
        <w:rPr>
          <w:rFonts w:hint="eastAsia" w:hAnsi="仿宋_GB2312" w:cs="仿宋_GB2312"/>
        </w:rPr>
        <w:t>实行动态管理，两年一聘，根据表现情况决定是否续聘。</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rPr>
      </w:pPr>
      <w:r>
        <w:rPr>
          <w:rFonts w:hint="eastAsia" w:ascii="黑体" w:hAnsi="黑体" w:eastAsia="黑体" w:cs="黑体"/>
          <w:lang w:eastAsia="zh-CN"/>
        </w:rPr>
        <w:t>六</w:t>
      </w:r>
      <w:r>
        <w:rPr>
          <w:rFonts w:hint="eastAsia" w:ascii="黑体" w:hAnsi="黑体" w:eastAsia="黑体" w:cs="黑体"/>
        </w:rPr>
        <w:t>、</w:t>
      </w:r>
      <w:r>
        <w:rPr>
          <w:rFonts w:ascii="黑体" w:hAnsi="黑体" w:eastAsia="黑体" w:cs="黑体"/>
        </w:rPr>
        <w:t>其它事项</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eastAsia="仿宋_GB2312"/>
          <w:highlight w:val="none"/>
          <w:lang w:eastAsia="zh-CN"/>
        </w:rPr>
      </w:pPr>
      <w:r>
        <w:t>(1)报名人员在本次招聘过程中如有遇到与招聘有关问题，可通过电话咨询，</w:t>
      </w:r>
      <w:r>
        <w:rPr>
          <w:rFonts w:hint="eastAsia"/>
        </w:rPr>
        <w:t>联系人</w:t>
      </w:r>
      <w:r>
        <w:rPr>
          <w:rFonts w:hint="eastAsia"/>
          <w:lang w:eastAsia="zh-CN"/>
        </w:rPr>
        <w:t>：小陈</w:t>
      </w:r>
      <w:r>
        <w:rPr>
          <w:rFonts w:hint="eastAsia"/>
        </w:rPr>
        <w:t>，联系</w:t>
      </w:r>
      <w:r>
        <w:t>电话：0595</w:t>
      </w:r>
      <w:r>
        <w:rPr>
          <w:highlight w:val="none"/>
        </w:rPr>
        <w:t>-</w:t>
      </w:r>
      <w:r>
        <w:rPr>
          <w:rFonts w:hint="eastAsia"/>
          <w:highlight w:val="none"/>
          <w:lang w:val="en-US" w:eastAsia="zh-CN"/>
        </w:rPr>
        <w:t>22633811</w:t>
      </w:r>
      <w:r>
        <w:rPr>
          <w:rFonts w:hint="eastAsia"/>
          <w:highlight w:val="none"/>
          <w:lang w:eastAsia="zh-CN"/>
        </w:rPr>
        <w:t>；</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cs="Times New Roman"/>
          <w:lang w:eastAsia="zh-CN"/>
        </w:rPr>
      </w:pPr>
      <w:r>
        <w:rPr>
          <w:rFonts w:hint="eastAsia" w:hAnsi="Times New Roman" w:cs="Times New Roman"/>
        </w:rPr>
        <w:t>(</w:t>
      </w:r>
      <w:r>
        <w:rPr>
          <w:rFonts w:hint="eastAsia" w:hAnsi="Times New Roman" w:cs="Times New Roman"/>
          <w:lang w:val="en-US" w:eastAsia="zh-CN"/>
        </w:rPr>
        <w:t>2</w:t>
      </w:r>
      <w:r>
        <w:rPr>
          <w:rFonts w:hint="eastAsia" w:hAnsi="Times New Roman" w:cs="Times New Roman"/>
        </w:rPr>
        <w:t>)考核入围后，需体检合格，方能办理入职手续，体检费用由应聘人员自理</w:t>
      </w:r>
      <w:r>
        <w:rPr>
          <w:rFonts w:hint="eastAsia" w:hAnsi="Times New Roman" w:cs="Times New Roman"/>
          <w:lang w:eastAsia="zh-CN"/>
        </w:rPr>
        <w:t>；</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cs="Times New Roman"/>
          <w:lang w:eastAsia="zh-CN"/>
        </w:rPr>
      </w:pPr>
      <w:r>
        <w:rPr>
          <w:rFonts w:hint="eastAsia" w:hAnsi="Times New Roman" w:cs="Times New Roman"/>
        </w:rPr>
        <w:t>(</w:t>
      </w:r>
      <w:r>
        <w:rPr>
          <w:rFonts w:hint="eastAsia" w:hAnsi="Times New Roman" w:cs="Times New Roman"/>
          <w:lang w:val="en-US" w:eastAsia="zh-CN"/>
        </w:rPr>
        <w:t>3</w:t>
      </w:r>
      <w:r>
        <w:rPr>
          <w:rFonts w:hint="eastAsia" w:hAnsi="Times New Roman" w:cs="Times New Roman"/>
        </w:rPr>
        <w:t>)</w:t>
      </w:r>
      <w:r>
        <w:rPr>
          <w:rFonts w:hint="eastAsia" w:hAnsi="Times New Roman" w:cs="Times New Roman"/>
          <w:lang w:eastAsia="zh-CN"/>
        </w:rPr>
        <w:t>聘用人员应在规定时间到单位报到，因自身原因放弃或拒不报到的，取消其聘用资格。如聘用人员在试用期内离职，招聘单位可根据此次公开招聘的情况递补人员；</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cs="Times New Roman"/>
          <w:lang w:eastAsia="zh-CN"/>
        </w:rPr>
      </w:pPr>
      <w:r>
        <w:rPr>
          <w:rFonts w:hint="eastAsia" w:hAnsi="Times New Roman" w:cs="Times New Roman"/>
        </w:rPr>
        <w:t>(</w:t>
      </w:r>
      <w:r>
        <w:rPr>
          <w:rFonts w:hint="eastAsia" w:hAnsi="Times New Roman" w:cs="Times New Roman"/>
          <w:lang w:val="en-US" w:eastAsia="zh-CN"/>
        </w:rPr>
        <w:t>4</w:t>
      </w:r>
      <w:r>
        <w:rPr>
          <w:rFonts w:hint="eastAsia" w:hAnsi="Times New Roman" w:cs="Times New Roman"/>
        </w:rPr>
        <w:t>)</w:t>
      </w:r>
      <w:r>
        <w:rPr>
          <w:rFonts w:hint="eastAsia" w:hAnsi="Times New Roman" w:cs="Times New Roman"/>
          <w:lang w:eastAsia="zh-CN"/>
        </w:rPr>
        <w:t>报名人员应完整、仔细阅读本公告后，方可报名。因未完整、仔细阅读本公告相关规定而影响应聘的，后果自负。一经发现报考人员不符合招聘公告规定或不符合招聘岗位资格条件及提供虚假信息（含考核期间提供的证明材料等），立即取消面试、聘用资格或解除劳动合同</w:t>
      </w:r>
      <w:r>
        <w:rPr>
          <w:rFonts w:hint="eastAsia" w:hAnsi="Times New Roman" w:cs="Times New Roman"/>
          <w:lang w:val="en-US" w:eastAsia="zh-CN"/>
        </w:rPr>
        <w:t>;</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hAnsi="Times New Roman" w:cs="Times New Roman"/>
        </w:rPr>
      </w:pPr>
      <w:r>
        <w:rPr>
          <w:rFonts w:hint="eastAsia" w:hAnsi="Times New Roman" w:cs="Times New Roman"/>
        </w:rPr>
        <w:t>(</w:t>
      </w:r>
      <w:r>
        <w:rPr>
          <w:rFonts w:hint="eastAsia" w:hAnsi="Times New Roman" w:cs="Times New Roman"/>
          <w:lang w:val="en-US" w:eastAsia="zh-CN"/>
        </w:rPr>
        <w:t>5</w:t>
      </w:r>
      <w:r>
        <w:rPr>
          <w:rFonts w:hint="eastAsia" w:hAnsi="Times New Roman" w:cs="Times New Roman"/>
        </w:rPr>
        <w:t>)本公告仅适用于本次招聘工作，未尽事宜由本单位负责解释。</w:t>
      </w:r>
    </w:p>
    <w:p>
      <w:pPr>
        <w:keepNext w:val="0"/>
        <w:keepLines w:val="0"/>
        <w:pageBreakBefore w:val="0"/>
        <w:widowControl w:val="0"/>
        <w:tabs>
          <w:tab w:val="left" w:pos="665"/>
        </w:tabs>
        <w:kinsoku/>
        <w:overflowPunct/>
        <w:topLinePunct w:val="0"/>
        <w:autoSpaceDE/>
        <w:autoSpaceDN/>
        <w:bidi w:val="0"/>
        <w:adjustRightInd/>
        <w:snapToGrid/>
        <w:spacing w:line="560" w:lineRule="exact"/>
        <w:ind w:left="0" w:leftChars="0" w:right="0" w:firstLine="680" w:firstLineChars="200"/>
        <w:textAlignment w:val="auto"/>
        <w:rPr>
          <w:rFonts w:hint="eastAsia"/>
          <w:color w:val="0000FF"/>
        </w:rPr>
      </w:pPr>
    </w:p>
    <w:p>
      <w:pPr>
        <w:keepNext w:val="0"/>
        <w:keepLines w:val="0"/>
        <w:pageBreakBefore w:val="0"/>
        <w:widowControl w:val="0"/>
        <w:kinsoku/>
        <w:overflowPunct/>
        <w:topLinePunct w:val="0"/>
        <w:autoSpaceDE/>
        <w:autoSpaceDN/>
        <w:bidi w:val="0"/>
        <w:adjustRightInd/>
        <w:snapToGrid/>
        <w:spacing w:line="560" w:lineRule="exact"/>
        <w:ind w:left="0" w:leftChars="0" w:right="0" w:firstLine="680" w:firstLineChars="200"/>
        <w:jc w:val="center"/>
        <w:textAlignment w:val="auto"/>
        <w:rPr>
          <w:rFonts w:hint="eastAsia" w:hAnsi="仿宋_GB2312" w:cs="仿宋_GB2312"/>
        </w:rPr>
      </w:pPr>
      <w:r>
        <w:rPr>
          <w:rFonts w:hint="eastAsia" w:hAnsi="仿宋_GB2312" w:cs="仿宋_GB2312"/>
          <w:lang w:val="en-US" w:eastAsia="zh-CN"/>
        </w:rPr>
        <w:t xml:space="preserve">                  </w:t>
      </w:r>
      <w:r>
        <w:rPr>
          <w:rFonts w:hAnsi="仿宋_GB2312" w:cs="仿宋_GB2312"/>
        </w:rPr>
        <w:t>中共泉州市洛江</w:t>
      </w:r>
      <w:r>
        <w:rPr>
          <w:rFonts w:hint="eastAsia" w:hAnsi="仿宋_GB2312" w:cs="仿宋_GB2312"/>
        </w:rPr>
        <w:t>区委宣传部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Arial" w:hAnsi="Arial" w:cs="Arial"/>
          <w:color w:val="333333"/>
          <w:kern w:val="0"/>
          <w:sz w:val="24"/>
          <w:szCs w:val="24"/>
          <w:shd w:val="clear" w:color="auto" w:fill="FFFFFF"/>
          <w:lang w:bidi="ar"/>
        </w:rPr>
      </w:pPr>
      <w:r>
        <w:rPr>
          <w:rFonts w:hint="eastAsia" w:hAnsi="仿宋_GB2312" w:cs="仿宋_GB2312"/>
          <w:lang w:val="en-US" w:eastAsia="zh-CN"/>
        </w:rPr>
        <w:t xml:space="preserve">                       </w:t>
      </w:r>
      <w:r>
        <w:rPr>
          <w:rFonts w:hAnsi="仿宋_GB2312" w:cs="仿宋_GB2312"/>
        </w:rPr>
        <w:t>20</w:t>
      </w:r>
      <w:r>
        <w:rPr>
          <w:rFonts w:hint="eastAsia" w:hAnsi="仿宋_GB2312" w:cs="仿宋_GB2312"/>
        </w:rPr>
        <w:t>2</w:t>
      </w:r>
      <w:r>
        <w:rPr>
          <w:rFonts w:hint="eastAsia" w:hAnsi="仿宋_GB2312" w:cs="仿宋_GB2312"/>
          <w:lang w:val="en-US" w:eastAsia="zh-CN"/>
        </w:rPr>
        <w:t>2</w:t>
      </w:r>
      <w:r>
        <w:rPr>
          <w:rFonts w:hAnsi="仿宋_GB2312" w:cs="仿宋_GB2312"/>
        </w:rPr>
        <w:t>年</w:t>
      </w:r>
      <w:r>
        <w:rPr>
          <w:rFonts w:hint="eastAsia" w:hAnsi="仿宋_GB2312" w:cs="仿宋_GB2312"/>
          <w:lang w:val="en-US" w:eastAsia="zh-CN"/>
        </w:rPr>
        <w:t>8</w:t>
      </w:r>
      <w:r>
        <w:rPr>
          <w:rFonts w:hAnsi="仿宋_GB2312" w:cs="仿宋_GB2312"/>
        </w:rPr>
        <w:t>月</w:t>
      </w:r>
      <w:r>
        <w:rPr>
          <w:rFonts w:hint="eastAsia" w:hAnsi="仿宋_GB2312" w:cs="仿宋_GB2312"/>
          <w:lang w:val="en-US" w:eastAsia="zh-CN"/>
        </w:rPr>
        <w:t>4</w:t>
      </w:r>
      <w:r>
        <w:rPr>
          <w:rFonts w:hAnsi="仿宋_GB2312" w:cs="仿宋_GB2312"/>
        </w:rPr>
        <w:t>日</w:t>
      </w:r>
      <w:r>
        <w:rPr>
          <w:rFonts w:hint="eastAsia" w:hAnsi="仿宋_GB2312" w:cs="仿宋_GB2312"/>
        </w:rPr>
        <w:t xml:space="preserve">  </w:t>
      </w:r>
    </w:p>
    <w:bookmarkEnd w:id="1"/>
    <w:p>
      <w:pPr>
        <w:keepNext w:val="0"/>
        <w:keepLines w:val="0"/>
        <w:pageBreakBefore w:val="0"/>
        <w:kinsoku/>
        <w:overflowPunct/>
        <w:topLinePunct w:val="0"/>
        <w:autoSpaceDE/>
        <w:autoSpaceDN/>
        <w:bidi w:val="0"/>
        <w:adjustRightInd/>
        <w:snapToGrid/>
        <w:spacing w:line="560" w:lineRule="exact"/>
        <w:ind w:left="0" w:leftChars="0" w:right="0"/>
        <w:textAlignment w:val="auto"/>
        <w:rPr>
          <w:rFonts w:hint="eastAsia" w:ascii="黑体" w:hAnsi="黑体" w:eastAsia="黑体" w:cs="黑体"/>
          <w:bCs/>
          <w:color w:val="000000"/>
          <w:spacing w:val="-23"/>
        </w:rPr>
      </w:pPr>
      <w:r>
        <w:rPr>
          <w:rFonts w:ascii="Arial" w:hAnsi="Arial" w:eastAsia="宋体" w:cs="Arial"/>
          <w:color w:val="333333"/>
          <w:kern w:val="0"/>
          <w:sz w:val="24"/>
          <w:szCs w:val="24"/>
          <w:shd w:val="clear" w:color="auto" w:fill="FFFFFF"/>
          <w:lang w:bidi="ar"/>
        </w:rPr>
        <w:br w:type="page"/>
      </w:r>
      <w:r>
        <w:rPr>
          <w:rFonts w:hint="eastAsia" w:ascii="黑体" w:hAnsi="黑体" w:eastAsia="黑体" w:cs="黑体"/>
          <w:bCs/>
          <w:color w:val="000000"/>
          <w:spacing w:val="-23"/>
        </w:rPr>
        <w:t>附件</w:t>
      </w:r>
    </w:p>
    <w:p>
      <w:pPr>
        <w:keepNext w:val="0"/>
        <w:keepLines w:val="0"/>
        <w:pageBreakBefore w:val="0"/>
        <w:widowControl/>
        <w:kinsoku/>
        <w:overflowPunct/>
        <w:topLinePunct w:val="0"/>
        <w:autoSpaceDE/>
        <w:autoSpaceDN/>
        <w:bidi w:val="0"/>
        <w:adjustRightInd/>
        <w:snapToGrid/>
        <w:spacing w:line="560" w:lineRule="exact"/>
        <w:ind w:left="0" w:leftChars="0" w:right="0"/>
        <w:jc w:val="center"/>
        <w:textAlignment w:val="auto"/>
        <w:rPr>
          <w:rFonts w:ascii="方正小标宋简体" w:eastAsia="方正小标宋简体"/>
          <w:spacing w:val="-20"/>
          <w:sz w:val="40"/>
          <w:szCs w:val="40"/>
        </w:rPr>
      </w:pPr>
      <w:bookmarkStart w:id="0" w:name="OLE_LINK1"/>
      <w:r>
        <w:rPr>
          <w:rFonts w:hint="eastAsia" w:ascii="方正小标宋简体" w:eastAsia="方正小标宋简体"/>
          <w:spacing w:val="-20"/>
          <w:sz w:val="40"/>
          <w:szCs w:val="40"/>
        </w:rPr>
        <w:t>洛江区委宣传部招聘劳务派遣人员报名登记表</w:t>
      </w:r>
    </w:p>
    <w:bookmarkEnd w:id="0"/>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（请用A4纸正反面打印）</w:t>
      </w:r>
    </w:p>
    <w:tbl>
      <w:tblPr>
        <w:tblStyle w:val="7"/>
        <w:tblW w:w="0" w:type="auto"/>
        <w:tblInd w:w="-2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92"/>
        <w:gridCol w:w="892"/>
        <w:gridCol w:w="544"/>
        <w:gridCol w:w="536"/>
        <w:gridCol w:w="193"/>
        <w:gridCol w:w="711"/>
        <w:gridCol w:w="716"/>
        <w:gridCol w:w="368"/>
        <w:gridCol w:w="1082"/>
        <w:gridCol w:w="360"/>
        <w:gridCol w:w="1430"/>
        <w:gridCol w:w="17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66" w:hRule="exact"/>
        </w:trPr>
        <w:tc>
          <w:tcPr>
            <w:tcW w:w="13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姓    名</w:t>
            </w:r>
          </w:p>
        </w:tc>
        <w:tc>
          <w:tcPr>
            <w:tcW w:w="1436"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0"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性    别</w:t>
            </w:r>
          </w:p>
        </w:tc>
        <w:tc>
          <w:tcPr>
            <w:tcW w:w="1084"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2"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出生日期</w:t>
            </w:r>
          </w:p>
        </w:tc>
        <w:tc>
          <w:tcPr>
            <w:tcW w:w="143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751" w:type="dxa"/>
            <w:vMerge w:val="restart"/>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（2寸证件照）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76" w:hRule="exact"/>
        </w:trPr>
        <w:tc>
          <w:tcPr>
            <w:tcW w:w="13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民　　族</w:t>
            </w:r>
          </w:p>
        </w:tc>
        <w:tc>
          <w:tcPr>
            <w:tcW w:w="1436"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0"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籍　　贯</w:t>
            </w:r>
          </w:p>
        </w:tc>
        <w:tc>
          <w:tcPr>
            <w:tcW w:w="1084"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2"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毕业时间</w:t>
            </w:r>
          </w:p>
        </w:tc>
        <w:tc>
          <w:tcPr>
            <w:tcW w:w="143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751" w:type="dxa"/>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6" w:hRule="exact"/>
        </w:trPr>
        <w:tc>
          <w:tcPr>
            <w:tcW w:w="13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政治面貌</w:t>
            </w:r>
          </w:p>
        </w:tc>
        <w:tc>
          <w:tcPr>
            <w:tcW w:w="1436"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0"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户口所在地</w:t>
            </w:r>
          </w:p>
        </w:tc>
        <w:tc>
          <w:tcPr>
            <w:tcW w:w="1084"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2"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健康状况</w:t>
            </w:r>
          </w:p>
        </w:tc>
        <w:tc>
          <w:tcPr>
            <w:tcW w:w="143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751" w:type="dxa"/>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exact"/>
        </w:trPr>
        <w:tc>
          <w:tcPr>
            <w:tcW w:w="1392" w:type="dxa"/>
            <w:vMerge w:val="restart"/>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学　历</w:t>
            </w:r>
          </w:p>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学　位</w:t>
            </w:r>
          </w:p>
        </w:tc>
        <w:tc>
          <w:tcPr>
            <w:tcW w:w="1436" w:type="dxa"/>
            <w:gridSpan w:val="2"/>
            <w:vMerge w:val="restart"/>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全日制教育</w:t>
            </w:r>
          </w:p>
        </w:tc>
        <w:tc>
          <w:tcPr>
            <w:tcW w:w="729"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学历</w:t>
            </w:r>
          </w:p>
        </w:tc>
        <w:tc>
          <w:tcPr>
            <w:tcW w:w="1795"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2" w:type="dxa"/>
            <w:gridSpan w:val="2"/>
            <w:vMerge w:val="restart"/>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毕业院校</w:t>
            </w:r>
          </w:p>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系及专业</w:t>
            </w:r>
          </w:p>
        </w:tc>
        <w:tc>
          <w:tcPr>
            <w:tcW w:w="3181"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exact"/>
        </w:trPr>
        <w:tc>
          <w:tcPr>
            <w:tcW w:w="1392" w:type="dxa"/>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36" w:type="dxa"/>
            <w:gridSpan w:val="2"/>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729"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学位</w:t>
            </w:r>
          </w:p>
        </w:tc>
        <w:tc>
          <w:tcPr>
            <w:tcW w:w="1795"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2" w:type="dxa"/>
            <w:gridSpan w:val="2"/>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p>
        </w:tc>
        <w:tc>
          <w:tcPr>
            <w:tcW w:w="3181"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exact"/>
        </w:trPr>
        <w:tc>
          <w:tcPr>
            <w:tcW w:w="1392" w:type="dxa"/>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36" w:type="dxa"/>
            <w:gridSpan w:val="2"/>
            <w:vMerge w:val="restart"/>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在职教育</w:t>
            </w:r>
          </w:p>
        </w:tc>
        <w:tc>
          <w:tcPr>
            <w:tcW w:w="729"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学历</w:t>
            </w:r>
          </w:p>
        </w:tc>
        <w:tc>
          <w:tcPr>
            <w:tcW w:w="1795"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2" w:type="dxa"/>
            <w:gridSpan w:val="2"/>
            <w:vMerge w:val="restart"/>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毕业院校</w:t>
            </w:r>
          </w:p>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系及专业</w:t>
            </w:r>
          </w:p>
        </w:tc>
        <w:tc>
          <w:tcPr>
            <w:tcW w:w="3181"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exact"/>
        </w:trPr>
        <w:tc>
          <w:tcPr>
            <w:tcW w:w="1392" w:type="dxa"/>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36" w:type="dxa"/>
            <w:gridSpan w:val="2"/>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729"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学位</w:t>
            </w:r>
          </w:p>
        </w:tc>
        <w:tc>
          <w:tcPr>
            <w:tcW w:w="1795"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2" w:type="dxa"/>
            <w:gridSpan w:val="2"/>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3181"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exact"/>
        </w:trPr>
        <w:tc>
          <w:tcPr>
            <w:tcW w:w="13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现工作单位及职务</w:t>
            </w:r>
          </w:p>
        </w:tc>
        <w:tc>
          <w:tcPr>
            <w:tcW w:w="3960" w:type="dxa"/>
            <w:gridSpan w:val="7"/>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2"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拟应聘岗位</w:t>
            </w:r>
          </w:p>
        </w:tc>
        <w:tc>
          <w:tcPr>
            <w:tcW w:w="3181"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exact"/>
        </w:trPr>
        <w:tc>
          <w:tcPr>
            <w:tcW w:w="13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通信地址</w:t>
            </w:r>
          </w:p>
        </w:tc>
        <w:tc>
          <w:tcPr>
            <w:tcW w:w="3960" w:type="dxa"/>
            <w:gridSpan w:val="7"/>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2"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邮政编码</w:t>
            </w:r>
          </w:p>
        </w:tc>
        <w:tc>
          <w:tcPr>
            <w:tcW w:w="3181"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exact"/>
        </w:trPr>
        <w:tc>
          <w:tcPr>
            <w:tcW w:w="13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手机及固定</w:t>
            </w:r>
          </w:p>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电话号码</w:t>
            </w:r>
          </w:p>
        </w:tc>
        <w:tc>
          <w:tcPr>
            <w:tcW w:w="3960" w:type="dxa"/>
            <w:gridSpan w:val="7"/>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42"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电子邮箱</w:t>
            </w:r>
          </w:p>
        </w:tc>
        <w:tc>
          <w:tcPr>
            <w:tcW w:w="3181"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145" w:hRule="exact"/>
        </w:trPr>
        <w:tc>
          <w:tcPr>
            <w:tcW w:w="13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教育及</w:t>
            </w:r>
          </w:p>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工作经历</w:t>
            </w:r>
          </w:p>
        </w:tc>
        <w:tc>
          <w:tcPr>
            <w:tcW w:w="8583" w:type="dxa"/>
            <w:gridSpan w:val="11"/>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firstLine="460" w:firstLineChars="200"/>
              <w:jc w:val="center"/>
              <w:textAlignment w:val="auto"/>
              <w:rPr>
                <w:rFonts w:hint="eastAsia" w:ascii="宋体" w:hAnsi="宋体" w:eastAsia="宋体" w:cs="宋体"/>
                <w:color w:val="000000"/>
                <w:sz w:val="21"/>
                <w:szCs w:val="21"/>
              </w:rPr>
            </w:pPr>
          </w:p>
          <w:p>
            <w:pPr>
              <w:keepNext w:val="0"/>
              <w:keepLines w:val="0"/>
              <w:pageBreakBefore w:val="0"/>
              <w:kinsoku/>
              <w:overflowPunct/>
              <w:topLinePunct w:val="0"/>
              <w:autoSpaceDE/>
              <w:autoSpaceDN/>
              <w:bidi w:val="0"/>
              <w:adjustRightInd/>
              <w:snapToGrid/>
              <w:spacing w:line="560" w:lineRule="exact"/>
              <w:ind w:left="0" w:leftChars="0" w:right="0" w:firstLine="460" w:firstLineChars="200"/>
              <w:jc w:val="center"/>
              <w:textAlignment w:val="auto"/>
              <w:rPr>
                <w:rFonts w:hint="eastAsia" w:ascii="宋体" w:hAnsi="宋体" w:eastAsia="宋体" w:cs="宋体"/>
                <w:color w:val="000000"/>
                <w:sz w:val="21"/>
                <w:szCs w:val="21"/>
              </w:rPr>
            </w:pPr>
          </w:p>
          <w:p>
            <w:pPr>
              <w:keepNext w:val="0"/>
              <w:keepLines w:val="0"/>
              <w:pageBreakBefore w:val="0"/>
              <w:kinsoku/>
              <w:overflowPunct/>
              <w:topLinePunct w:val="0"/>
              <w:autoSpaceDE/>
              <w:autoSpaceDN/>
              <w:bidi w:val="0"/>
              <w:adjustRightInd/>
              <w:snapToGrid/>
              <w:spacing w:line="560" w:lineRule="exact"/>
              <w:ind w:left="0" w:leftChars="0" w:right="0" w:firstLine="460" w:firstLineChars="20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911" w:hRule="exact"/>
        </w:trPr>
        <w:tc>
          <w:tcPr>
            <w:tcW w:w="13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近年主要</w:t>
            </w:r>
          </w:p>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工作业绩及特长</w:t>
            </w:r>
          </w:p>
        </w:tc>
        <w:tc>
          <w:tcPr>
            <w:tcW w:w="8583" w:type="dxa"/>
            <w:gridSpan w:val="11"/>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firstLine="460" w:firstLineChars="20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075" w:hRule="atLeast"/>
        </w:trPr>
        <w:tc>
          <w:tcPr>
            <w:tcW w:w="13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奖惩情况</w:t>
            </w:r>
          </w:p>
        </w:tc>
        <w:tc>
          <w:tcPr>
            <w:tcW w:w="8583" w:type="dxa"/>
            <w:gridSpan w:val="11"/>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firstLine="460" w:firstLineChars="20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855" w:hRule="atLeast"/>
        </w:trPr>
        <w:tc>
          <w:tcPr>
            <w:tcW w:w="13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自我评价</w:t>
            </w:r>
          </w:p>
        </w:tc>
        <w:tc>
          <w:tcPr>
            <w:tcW w:w="8583" w:type="dxa"/>
            <w:gridSpan w:val="11"/>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firstLine="460" w:firstLineChars="20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36" w:hRule="atLeast"/>
        </w:trPr>
        <w:tc>
          <w:tcPr>
            <w:tcW w:w="1392" w:type="dxa"/>
            <w:vMerge w:val="restart"/>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家庭成员及</w:t>
            </w:r>
          </w:p>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主要社会关系</w:t>
            </w:r>
          </w:p>
        </w:tc>
        <w:tc>
          <w:tcPr>
            <w:tcW w:w="8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称谓</w:t>
            </w:r>
          </w:p>
        </w:tc>
        <w:tc>
          <w:tcPr>
            <w:tcW w:w="108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姓名</w:t>
            </w:r>
          </w:p>
        </w:tc>
        <w:tc>
          <w:tcPr>
            <w:tcW w:w="1620"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出生年月</w:t>
            </w:r>
          </w:p>
        </w:tc>
        <w:tc>
          <w:tcPr>
            <w:tcW w:w="145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政治面貌</w:t>
            </w:r>
          </w:p>
        </w:tc>
        <w:tc>
          <w:tcPr>
            <w:tcW w:w="3541"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工作单位及职位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9" w:hRule="atLeast"/>
        </w:trPr>
        <w:tc>
          <w:tcPr>
            <w:tcW w:w="1392" w:type="dxa"/>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8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08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620"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5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3541"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3" w:hRule="atLeast"/>
        </w:trPr>
        <w:tc>
          <w:tcPr>
            <w:tcW w:w="1392" w:type="dxa"/>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8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08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620"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5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3541"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9" w:hRule="atLeast"/>
        </w:trPr>
        <w:tc>
          <w:tcPr>
            <w:tcW w:w="1392" w:type="dxa"/>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8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08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620"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5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3541"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9" w:hRule="atLeast"/>
        </w:trPr>
        <w:tc>
          <w:tcPr>
            <w:tcW w:w="1392" w:type="dxa"/>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8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08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620"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5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3541"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9" w:hRule="atLeast"/>
        </w:trPr>
        <w:tc>
          <w:tcPr>
            <w:tcW w:w="1392" w:type="dxa"/>
            <w:vMerge w:val="continue"/>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8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08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620"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1450" w:type="dxa"/>
            <w:gridSpan w:val="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c>
          <w:tcPr>
            <w:tcW w:w="3541" w:type="dxa"/>
            <w:gridSpan w:val="3"/>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110" w:hRule="atLeast"/>
        </w:trPr>
        <w:tc>
          <w:tcPr>
            <w:tcW w:w="1392"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其它需要说明的问题</w:t>
            </w:r>
          </w:p>
        </w:tc>
        <w:tc>
          <w:tcPr>
            <w:tcW w:w="8583" w:type="dxa"/>
            <w:gridSpan w:val="11"/>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jc w:val="center"/>
              <w:textAlignment w:val="auto"/>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058" w:hRule="exact"/>
        </w:trPr>
        <w:tc>
          <w:tcPr>
            <w:tcW w:w="9975" w:type="dxa"/>
            <w:gridSpan w:val="12"/>
            <w:noWrap w:val="0"/>
            <w:vAlign w:val="center"/>
          </w:tcPr>
          <w:p>
            <w:pPr>
              <w:keepNext w:val="0"/>
              <w:keepLines w:val="0"/>
              <w:pageBreakBefore w:val="0"/>
              <w:kinsoku/>
              <w:overflowPunct/>
              <w:topLinePunct w:val="0"/>
              <w:autoSpaceDE/>
              <w:autoSpaceDN/>
              <w:bidi w:val="0"/>
              <w:adjustRightInd/>
              <w:snapToGrid/>
              <w:spacing w:line="560" w:lineRule="exact"/>
              <w:ind w:left="0" w:leftChars="0" w:right="0" w:firstLine="680" w:firstLineChars="200"/>
              <w:jc w:val="left"/>
              <w:textAlignment w:val="auto"/>
              <w:rPr>
                <w:rFonts w:hint="eastAsia" w:hAnsi="仿宋_GB2312" w:cs="仿宋_GB2312"/>
                <w:color w:val="000000"/>
              </w:rPr>
            </w:pPr>
            <w:r>
              <w:rPr>
                <w:rFonts w:hint="eastAsia" w:hAnsi="仿宋_GB2312" w:cs="仿宋_GB2312"/>
                <w:color w:val="000000"/>
              </w:rPr>
              <w:t>我保证上述表格中所填写的内容真实、完整，如有虚假愿承担一切责任。</w:t>
            </w:r>
          </w:p>
          <w:p>
            <w:pPr>
              <w:keepNext w:val="0"/>
              <w:keepLines w:val="0"/>
              <w:pageBreakBefore w:val="0"/>
              <w:kinsoku/>
              <w:wordWrap w:val="0"/>
              <w:overflowPunct/>
              <w:topLinePunct w:val="0"/>
              <w:autoSpaceDE/>
              <w:autoSpaceDN/>
              <w:bidi w:val="0"/>
              <w:adjustRightInd/>
              <w:snapToGrid/>
              <w:spacing w:line="560" w:lineRule="exact"/>
              <w:ind w:left="0" w:leftChars="0" w:right="0" w:firstLine="460" w:firstLineChars="200"/>
              <w:jc w:val="righ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签名：               日期：               </w:t>
            </w:r>
          </w:p>
        </w:tc>
      </w:tr>
    </w:tbl>
    <w:p>
      <w:pPr>
        <w:keepNext w:val="0"/>
        <w:keepLines w:val="0"/>
        <w:pageBreakBefore w:val="0"/>
        <w:kinsoku/>
        <w:overflowPunct/>
        <w:topLinePunct w:val="0"/>
        <w:autoSpaceDE/>
        <w:autoSpaceDN/>
        <w:bidi w:val="0"/>
        <w:adjustRightInd/>
        <w:snapToGrid/>
        <w:spacing w:line="560" w:lineRule="exact"/>
        <w:ind w:left="0" w:leftChars="0" w:right="0"/>
        <w:textAlignment w:val="auto"/>
        <w:rPr>
          <w:rFonts w:hint="eastAsia" w:eastAsia="仿宋_GB2312"/>
          <w:lang w:eastAsia="zh-CN"/>
        </w:rPr>
      </w:pPr>
      <w:r>
        <w:rPr>
          <w:rFonts w:hint="eastAsia"/>
          <w:lang w:eastAsia="zh-CN"/>
        </w:rPr>
        <w:t>备注：表格内容不超过</w:t>
      </w:r>
      <w:r>
        <w:rPr>
          <w:rFonts w:hint="eastAsia"/>
          <w:lang w:val="en-US" w:eastAsia="zh-CN"/>
        </w:rPr>
        <w:t>2</w:t>
      </w:r>
      <w:r>
        <w:rPr>
          <w:rFonts w:hint="eastAsia"/>
          <w:lang w:eastAsia="zh-CN"/>
        </w:rPr>
        <w:t>页。</w:t>
      </w:r>
    </w:p>
    <w:sectPr>
      <w:headerReference r:id="rId3" w:type="default"/>
      <w:footerReference r:id="rId4" w:type="default"/>
      <w:footerReference r:id="rId5" w:type="even"/>
      <w:pgSz w:w="11906" w:h="16838"/>
      <w:pgMar w:top="1928" w:right="1531" w:bottom="1871" w:left="1531" w:header="851" w:footer="1418" w:gutter="0"/>
      <w:cols w:space="720" w:num="1"/>
      <w:docGrid w:type="linesAndChars" w:linePitch="592" w:charSpace="41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702" w:wrap="around" w:vAnchor="text" w:hAnchor="margin" w:xAlign="outside" w:y="9"/>
      <w:jc w:val="center"/>
      <w:rPr>
        <w:rStyle w:val="10"/>
        <w:rFonts w:hint="eastAsia" w:ascii="宋体" w:eastAsia="宋体"/>
        <w:sz w:val="28"/>
        <w:szCs w:val="28"/>
      </w:rPr>
    </w:pPr>
    <w:r>
      <w:rPr>
        <w:rStyle w:val="10"/>
        <w:rFonts w:hint="eastAsia" w:ascii="宋体" w:eastAsia="宋体"/>
        <w:sz w:val="28"/>
        <w:szCs w:val="28"/>
      </w:rPr>
      <w:t xml:space="preserve">— </w:t>
    </w:r>
    <w:r>
      <w:rPr>
        <w:rFonts w:hint="eastAsia" w:ascii="宋体" w:eastAsia="宋体"/>
        <w:sz w:val="28"/>
        <w:szCs w:val="28"/>
      </w:rPr>
      <w:fldChar w:fldCharType="begin"/>
    </w:r>
    <w:r>
      <w:rPr>
        <w:rStyle w:val="10"/>
        <w:rFonts w:hint="eastAsia" w:ascii="宋体" w:eastAsia="宋体"/>
        <w:sz w:val="28"/>
        <w:szCs w:val="28"/>
      </w:rPr>
      <w:instrText xml:space="preserve">PAGE  </w:instrText>
    </w:r>
    <w:r>
      <w:rPr>
        <w:rFonts w:hint="eastAsia" w:ascii="宋体" w:eastAsia="宋体"/>
        <w:sz w:val="28"/>
        <w:szCs w:val="28"/>
      </w:rPr>
      <w:fldChar w:fldCharType="separate"/>
    </w:r>
    <w:r>
      <w:rPr>
        <w:rStyle w:val="10"/>
        <w:rFonts w:ascii="宋体" w:eastAsia="宋体"/>
        <w:sz w:val="28"/>
        <w:szCs w:val="28"/>
        <w:lang/>
      </w:rPr>
      <w:t>4</w:t>
    </w:r>
    <w:r>
      <w:rPr>
        <w:rFonts w:hint="eastAsia" w:ascii="宋体" w:eastAsia="宋体"/>
        <w:sz w:val="28"/>
        <w:szCs w:val="28"/>
      </w:rPr>
      <w:fldChar w:fldCharType="end"/>
    </w:r>
    <w:r>
      <w:rPr>
        <w:rStyle w:val="10"/>
        <w:rFonts w:hint="eastAsia" w:asci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xml:space="preserve"> </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0"/>
  <w:drawingGridVerticalSpacing w:val="29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OWY0NWM2ODc0MTEyYTIwZDE1NDAzOTU4NTBlNjkifQ=="/>
  </w:docVars>
  <w:rsids>
    <w:rsidRoot w:val="004E3665"/>
    <w:rsid w:val="000226F4"/>
    <w:rsid w:val="00024239"/>
    <w:rsid w:val="00031172"/>
    <w:rsid w:val="00054963"/>
    <w:rsid w:val="00064FC5"/>
    <w:rsid w:val="00073ADD"/>
    <w:rsid w:val="00090C26"/>
    <w:rsid w:val="00094C26"/>
    <w:rsid w:val="0009605E"/>
    <w:rsid w:val="00096C10"/>
    <w:rsid w:val="000A1CC7"/>
    <w:rsid w:val="000B359D"/>
    <w:rsid w:val="000C4422"/>
    <w:rsid w:val="000C697A"/>
    <w:rsid w:val="000D4CA8"/>
    <w:rsid w:val="000E5D69"/>
    <w:rsid w:val="000F1B67"/>
    <w:rsid w:val="000F51CF"/>
    <w:rsid w:val="001038EB"/>
    <w:rsid w:val="00103C4C"/>
    <w:rsid w:val="001052E6"/>
    <w:rsid w:val="00127CD5"/>
    <w:rsid w:val="001364C5"/>
    <w:rsid w:val="00140E66"/>
    <w:rsid w:val="001600BE"/>
    <w:rsid w:val="00160511"/>
    <w:rsid w:val="00182337"/>
    <w:rsid w:val="00182B58"/>
    <w:rsid w:val="00187E13"/>
    <w:rsid w:val="0019728F"/>
    <w:rsid w:val="001B1018"/>
    <w:rsid w:val="001C61AC"/>
    <w:rsid w:val="001C70DD"/>
    <w:rsid w:val="001C7D0D"/>
    <w:rsid w:val="001D1857"/>
    <w:rsid w:val="001E66CA"/>
    <w:rsid w:val="001F7E37"/>
    <w:rsid w:val="00206BD6"/>
    <w:rsid w:val="00212EE4"/>
    <w:rsid w:val="002148B2"/>
    <w:rsid w:val="002601AE"/>
    <w:rsid w:val="00267561"/>
    <w:rsid w:val="002713EA"/>
    <w:rsid w:val="00282286"/>
    <w:rsid w:val="002857D4"/>
    <w:rsid w:val="002945E3"/>
    <w:rsid w:val="002A0187"/>
    <w:rsid w:val="002B2426"/>
    <w:rsid w:val="002B70A2"/>
    <w:rsid w:val="002C0845"/>
    <w:rsid w:val="002D269B"/>
    <w:rsid w:val="00314B18"/>
    <w:rsid w:val="00320888"/>
    <w:rsid w:val="00321EEE"/>
    <w:rsid w:val="00336546"/>
    <w:rsid w:val="00347D80"/>
    <w:rsid w:val="0037217C"/>
    <w:rsid w:val="003A2C3D"/>
    <w:rsid w:val="003A2E37"/>
    <w:rsid w:val="003C3A17"/>
    <w:rsid w:val="003E3DDC"/>
    <w:rsid w:val="003F5C1A"/>
    <w:rsid w:val="0040138F"/>
    <w:rsid w:val="0040238B"/>
    <w:rsid w:val="00415AE6"/>
    <w:rsid w:val="00435D9C"/>
    <w:rsid w:val="004445DE"/>
    <w:rsid w:val="00462DBB"/>
    <w:rsid w:val="004867D2"/>
    <w:rsid w:val="004902D7"/>
    <w:rsid w:val="0049403A"/>
    <w:rsid w:val="00496B34"/>
    <w:rsid w:val="004A026B"/>
    <w:rsid w:val="004A0773"/>
    <w:rsid w:val="004A1045"/>
    <w:rsid w:val="004F37DF"/>
    <w:rsid w:val="004F54FA"/>
    <w:rsid w:val="00514074"/>
    <w:rsid w:val="0052244D"/>
    <w:rsid w:val="00524379"/>
    <w:rsid w:val="005251E6"/>
    <w:rsid w:val="005546BD"/>
    <w:rsid w:val="0055719B"/>
    <w:rsid w:val="00557D3A"/>
    <w:rsid w:val="005626D0"/>
    <w:rsid w:val="0056370E"/>
    <w:rsid w:val="00570B8A"/>
    <w:rsid w:val="0057318C"/>
    <w:rsid w:val="00581977"/>
    <w:rsid w:val="00591680"/>
    <w:rsid w:val="005A74A8"/>
    <w:rsid w:val="005B7AA5"/>
    <w:rsid w:val="005C43A9"/>
    <w:rsid w:val="005D74DF"/>
    <w:rsid w:val="005E0C1B"/>
    <w:rsid w:val="00610047"/>
    <w:rsid w:val="00667BB4"/>
    <w:rsid w:val="006758A3"/>
    <w:rsid w:val="006822AF"/>
    <w:rsid w:val="006A2625"/>
    <w:rsid w:val="006A458E"/>
    <w:rsid w:val="006A7336"/>
    <w:rsid w:val="006B7776"/>
    <w:rsid w:val="006C27AC"/>
    <w:rsid w:val="006C4140"/>
    <w:rsid w:val="006D6B9B"/>
    <w:rsid w:val="006E3A69"/>
    <w:rsid w:val="006E5C38"/>
    <w:rsid w:val="006F4CFA"/>
    <w:rsid w:val="007063EE"/>
    <w:rsid w:val="00714507"/>
    <w:rsid w:val="0072574A"/>
    <w:rsid w:val="0075023F"/>
    <w:rsid w:val="00762926"/>
    <w:rsid w:val="00781756"/>
    <w:rsid w:val="00786F27"/>
    <w:rsid w:val="00794F9E"/>
    <w:rsid w:val="007D2290"/>
    <w:rsid w:val="007F0845"/>
    <w:rsid w:val="007F18A6"/>
    <w:rsid w:val="00823310"/>
    <w:rsid w:val="008407DE"/>
    <w:rsid w:val="008514EF"/>
    <w:rsid w:val="008643E3"/>
    <w:rsid w:val="00875D6F"/>
    <w:rsid w:val="00892326"/>
    <w:rsid w:val="00896AD8"/>
    <w:rsid w:val="008A4EF6"/>
    <w:rsid w:val="008B55EC"/>
    <w:rsid w:val="008C5201"/>
    <w:rsid w:val="008F3F37"/>
    <w:rsid w:val="00915140"/>
    <w:rsid w:val="00923C04"/>
    <w:rsid w:val="00941418"/>
    <w:rsid w:val="00946865"/>
    <w:rsid w:val="00952D38"/>
    <w:rsid w:val="0097309C"/>
    <w:rsid w:val="009766AC"/>
    <w:rsid w:val="009939D0"/>
    <w:rsid w:val="009A085F"/>
    <w:rsid w:val="009A6A8C"/>
    <w:rsid w:val="009A78AB"/>
    <w:rsid w:val="009C2082"/>
    <w:rsid w:val="009C3FB7"/>
    <w:rsid w:val="009C5AC9"/>
    <w:rsid w:val="009C753C"/>
    <w:rsid w:val="009D75F5"/>
    <w:rsid w:val="009E2489"/>
    <w:rsid w:val="009E520B"/>
    <w:rsid w:val="00A14485"/>
    <w:rsid w:val="00A239A4"/>
    <w:rsid w:val="00A26CF6"/>
    <w:rsid w:val="00A277C4"/>
    <w:rsid w:val="00A36690"/>
    <w:rsid w:val="00A373CD"/>
    <w:rsid w:val="00A4500C"/>
    <w:rsid w:val="00A508BF"/>
    <w:rsid w:val="00A704D5"/>
    <w:rsid w:val="00A77C1D"/>
    <w:rsid w:val="00A835E4"/>
    <w:rsid w:val="00A873C9"/>
    <w:rsid w:val="00A935D6"/>
    <w:rsid w:val="00AA2C1E"/>
    <w:rsid w:val="00AA6AAB"/>
    <w:rsid w:val="00AB3F76"/>
    <w:rsid w:val="00AB556B"/>
    <w:rsid w:val="00AB71BF"/>
    <w:rsid w:val="00B155CD"/>
    <w:rsid w:val="00B2599B"/>
    <w:rsid w:val="00B338DB"/>
    <w:rsid w:val="00B74DF7"/>
    <w:rsid w:val="00B76A39"/>
    <w:rsid w:val="00B81CAE"/>
    <w:rsid w:val="00B83749"/>
    <w:rsid w:val="00BA1515"/>
    <w:rsid w:val="00BA591B"/>
    <w:rsid w:val="00BA5A62"/>
    <w:rsid w:val="00BA6056"/>
    <w:rsid w:val="00BB1DAD"/>
    <w:rsid w:val="00BB7EC5"/>
    <w:rsid w:val="00BC2EE7"/>
    <w:rsid w:val="00BE0901"/>
    <w:rsid w:val="00BE1547"/>
    <w:rsid w:val="00BE646D"/>
    <w:rsid w:val="00BF496E"/>
    <w:rsid w:val="00C0042E"/>
    <w:rsid w:val="00C21745"/>
    <w:rsid w:val="00C4552F"/>
    <w:rsid w:val="00C52191"/>
    <w:rsid w:val="00C66431"/>
    <w:rsid w:val="00C843F1"/>
    <w:rsid w:val="00C924E0"/>
    <w:rsid w:val="00CA12A2"/>
    <w:rsid w:val="00CA4A7C"/>
    <w:rsid w:val="00CC10D0"/>
    <w:rsid w:val="00CC4374"/>
    <w:rsid w:val="00CC53DD"/>
    <w:rsid w:val="00CD064B"/>
    <w:rsid w:val="00CD6803"/>
    <w:rsid w:val="00CE636F"/>
    <w:rsid w:val="00D072FC"/>
    <w:rsid w:val="00D1013F"/>
    <w:rsid w:val="00D433F1"/>
    <w:rsid w:val="00D531DE"/>
    <w:rsid w:val="00D857AC"/>
    <w:rsid w:val="00D862CD"/>
    <w:rsid w:val="00D93A0A"/>
    <w:rsid w:val="00DA0687"/>
    <w:rsid w:val="00DA1BFA"/>
    <w:rsid w:val="00DA2AE0"/>
    <w:rsid w:val="00DB5401"/>
    <w:rsid w:val="00DB69B4"/>
    <w:rsid w:val="00DC186A"/>
    <w:rsid w:val="00DD1226"/>
    <w:rsid w:val="00DF42D4"/>
    <w:rsid w:val="00E05427"/>
    <w:rsid w:val="00E120A0"/>
    <w:rsid w:val="00E20847"/>
    <w:rsid w:val="00E42A4B"/>
    <w:rsid w:val="00E47380"/>
    <w:rsid w:val="00E7238E"/>
    <w:rsid w:val="00E81BE4"/>
    <w:rsid w:val="00EA03E5"/>
    <w:rsid w:val="00ED2BDD"/>
    <w:rsid w:val="00ED4464"/>
    <w:rsid w:val="00ED7E02"/>
    <w:rsid w:val="00F228B7"/>
    <w:rsid w:val="00F257CC"/>
    <w:rsid w:val="00F666D1"/>
    <w:rsid w:val="00F7678E"/>
    <w:rsid w:val="00F820BF"/>
    <w:rsid w:val="00FA0603"/>
    <w:rsid w:val="00FA1487"/>
    <w:rsid w:val="00FC2D14"/>
    <w:rsid w:val="00FF19E3"/>
    <w:rsid w:val="038C2213"/>
    <w:rsid w:val="05F31BE5"/>
    <w:rsid w:val="07696624"/>
    <w:rsid w:val="08161CBE"/>
    <w:rsid w:val="0BA505F3"/>
    <w:rsid w:val="0BA5529E"/>
    <w:rsid w:val="0BE91440"/>
    <w:rsid w:val="0CE42333"/>
    <w:rsid w:val="0D1E2FD3"/>
    <w:rsid w:val="0D34582D"/>
    <w:rsid w:val="0DE359DD"/>
    <w:rsid w:val="0E596D90"/>
    <w:rsid w:val="0E821FED"/>
    <w:rsid w:val="0EE71797"/>
    <w:rsid w:val="0FDA7A1E"/>
    <w:rsid w:val="11617207"/>
    <w:rsid w:val="127231F7"/>
    <w:rsid w:val="13A02A75"/>
    <w:rsid w:val="1467357C"/>
    <w:rsid w:val="14E07884"/>
    <w:rsid w:val="15E46D7B"/>
    <w:rsid w:val="17171351"/>
    <w:rsid w:val="180D624C"/>
    <w:rsid w:val="18D66DD2"/>
    <w:rsid w:val="1C033207"/>
    <w:rsid w:val="1C4526C3"/>
    <w:rsid w:val="1D341614"/>
    <w:rsid w:val="1DCA7323"/>
    <w:rsid w:val="1F1446E7"/>
    <w:rsid w:val="20D06171"/>
    <w:rsid w:val="225F6594"/>
    <w:rsid w:val="23113150"/>
    <w:rsid w:val="231B0D07"/>
    <w:rsid w:val="2524556B"/>
    <w:rsid w:val="260809E9"/>
    <w:rsid w:val="27606603"/>
    <w:rsid w:val="27803CE4"/>
    <w:rsid w:val="2D7D3819"/>
    <w:rsid w:val="2F5B3A9C"/>
    <w:rsid w:val="304B698A"/>
    <w:rsid w:val="305C0382"/>
    <w:rsid w:val="32317519"/>
    <w:rsid w:val="32B43E83"/>
    <w:rsid w:val="33784CD4"/>
    <w:rsid w:val="338E0C01"/>
    <w:rsid w:val="348A4B02"/>
    <w:rsid w:val="359A7184"/>
    <w:rsid w:val="3620283E"/>
    <w:rsid w:val="362F5B1E"/>
    <w:rsid w:val="36637BEB"/>
    <w:rsid w:val="385D5992"/>
    <w:rsid w:val="39941790"/>
    <w:rsid w:val="3A46785C"/>
    <w:rsid w:val="3A581B5A"/>
    <w:rsid w:val="3B0E664A"/>
    <w:rsid w:val="3D264C2F"/>
    <w:rsid w:val="40AB0497"/>
    <w:rsid w:val="41BB295C"/>
    <w:rsid w:val="4272004C"/>
    <w:rsid w:val="42AB0C22"/>
    <w:rsid w:val="44381A37"/>
    <w:rsid w:val="444255B6"/>
    <w:rsid w:val="4536468F"/>
    <w:rsid w:val="4703102D"/>
    <w:rsid w:val="4B3D4DD9"/>
    <w:rsid w:val="4C3F70C2"/>
    <w:rsid w:val="4DCD5EF0"/>
    <w:rsid w:val="4FE347CD"/>
    <w:rsid w:val="50952F83"/>
    <w:rsid w:val="50DB3F55"/>
    <w:rsid w:val="51DC5C68"/>
    <w:rsid w:val="52955B79"/>
    <w:rsid w:val="530651A2"/>
    <w:rsid w:val="530F29F8"/>
    <w:rsid w:val="53364FA2"/>
    <w:rsid w:val="53F430A8"/>
    <w:rsid w:val="54316AAD"/>
    <w:rsid w:val="54715364"/>
    <w:rsid w:val="549A6033"/>
    <w:rsid w:val="55670F92"/>
    <w:rsid w:val="5579435C"/>
    <w:rsid w:val="56E101E0"/>
    <w:rsid w:val="59C77C52"/>
    <w:rsid w:val="5ADA1C4D"/>
    <w:rsid w:val="5B294105"/>
    <w:rsid w:val="5B306436"/>
    <w:rsid w:val="5B48305A"/>
    <w:rsid w:val="5B8B726B"/>
    <w:rsid w:val="5BD4669C"/>
    <w:rsid w:val="5BF05C82"/>
    <w:rsid w:val="5D1E0DA2"/>
    <w:rsid w:val="5E1873C0"/>
    <w:rsid w:val="5E283C49"/>
    <w:rsid w:val="5FEB5C32"/>
    <w:rsid w:val="603B7A5E"/>
    <w:rsid w:val="65907BF1"/>
    <w:rsid w:val="65E330C1"/>
    <w:rsid w:val="66794A10"/>
    <w:rsid w:val="670E5056"/>
    <w:rsid w:val="68F93BE6"/>
    <w:rsid w:val="69C53AC8"/>
    <w:rsid w:val="6AF132F0"/>
    <w:rsid w:val="6F80296B"/>
    <w:rsid w:val="73125FD0"/>
    <w:rsid w:val="73D1635F"/>
    <w:rsid w:val="74B86703"/>
    <w:rsid w:val="75AA43D5"/>
    <w:rsid w:val="75B07D22"/>
    <w:rsid w:val="75B96BD7"/>
    <w:rsid w:val="762B48D6"/>
    <w:rsid w:val="779D7E32"/>
    <w:rsid w:val="77CC4B81"/>
    <w:rsid w:val="78432B44"/>
    <w:rsid w:val="785030F6"/>
    <w:rsid w:val="79D253CF"/>
    <w:rsid w:val="79D75FA0"/>
    <w:rsid w:val="79F74B5F"/>
    <w:rsid w:val="7BAC57F7"/>
    <w:rsid w:val="7BD635B5"/>
    <w:rsid w:val="7C195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szCs w:val="32"/>
      <w:lang w:val="en-US" w:eastAsia="zh-CN" w:bidi="ar-SA"/>
    </w:rPr>
  </w:style>
  <w:style w:type="paragraph" w:styleId="2">
    <w:name w:val="heading 1"/>
    <w:basedOn w:val="1"/>
    <w:next w:val="1"/>
    <w:qFormat/>
    <w:uiPriority w:val="0"/>
    <w:pPr>
      <w:keepNext/>
      <w:keepLines/>
      <w:jc w:val="center"/>
      <w:outlineLvl w:val="0"/>
    </w:pPr>
    <w:rPr>
      <w:rFonts w:eastAsia="宋体"/>
      <w:b/>
      <w:kern w:val="44"/>
      <w:sz w:val="36"/>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Date"/>
    <w:basedOn w:val="1"/>
    <w:next w:val="1"/>
    <w:uiPriority w:val="0"/>
    <w:pPr>
      <w:ind w:left="2500" w:leftChars="25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uiPriority w:val="0"/>
  </w:style>
  <w:style w:type="character" w:styleId="11">
    <w:name w:val="Hyperlink"/>
    <w:basedOn w:val="9"/>
    <w:uiPriority w:val="0"/>
    <w:rPr>
      <w:color w:val="0000FF"/>
      <w:u w:val="single"/>
    </w:rPr>
  </w:style>
  <w:style w:type="character" w:customStyle="1" w:styleId="12">
    <w:name w:val="pointer"/>
    <w:uiPriority w:val="0"/>
  </w:style>
  <w:style w:type="paragraph" w:customStyle="1" w:styleId="13">
    <w:name w:val=" Char Char1"/>
    <w:basedOn w:val="1"/>
    <w:uiPriority w:val="0"/>
    <w:rPr>
      <w:rFonts w:ascii="Times New Roman" w:eastAsia="宋体"/>
      <w:sz w:val="21"/>
      <w:szCs w:val="24"/>
    </w:rPr>
  </w:style>
  <w:style w:type="paragraph" w:customStyle="1" w:styleId="14">
    <w:name w:val="p0"/>
    <w:basedOn w:val="1"/>
    <w:uiPriority w:val="0"/>
    <w:pPr>
      <w:widowControl/>
    </w:pPr>
    <w:rPr>
      <w:rFonts w:ascii="Times New Roman" w:eastAsia="宋体"/>
      <w:kern w:val="0"/>
      <w:sz w:val="21"/>
      <w:szCs w:val="21"/>
    </w:rPr>
  </w:style>
  <w:style w:type="paragraph" w:customStyle="1" w:styleId="15">
    <w:name w:val="Char Char Char Char Char Char Char Char Char"/>
    <w:basedOn w:val="1"/>
    <w:uiPriority w:val="0"/>
    <w:rPr>
      <w:rFonts w:ascii="Times New Roman" w:eastAsia="宋体"/>
      <w:sz w:val="21"/>
      <w:szCs w:val="24"/>
    </w:rPr>
  </w:style>
  <w:style w:type="paragraph" w:customStyle="1" w:styleId="16">
    <w:name w:val="三号正文"/>
    <w:basedOn w:val="1"/>
    <w:uiPriority w:val="0"/>
    <w:pPr>
      <w:ind w:firstLine="880" w:firstLineChars="200"/>
    </w:pPr>
    <w:rPr>
      <w:rFonts w:hAnsi="仿宋_GB2312"/>
    </w:rPr>
  </w:style>
  <w:style w:type="paragraph" w:customStyle="1" w:styleId="17">
    <w:name w:val="Char"/>
    <w:basedOn w:val="1"/>
    <w:uiPriority w:val="0"/>
    <w:pPr>
      <w:spacing w:before="100" w:beforeAutospacing="1" w:after="100" w:afterAutospacing="1"/>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www.ftpdown.com</Company>
  <Pages>5</Pages>
  <Words>1331</Words>
  <Characters>1395</Characters>
  <Lines>7</Lines>
  <Paragraphs>2</Paragraphs>
  <TotalTime>5</TotalTime>
  <ScaleCrop>false</ScaleCrop>
  <LinksUpToDate>false</LinksUpToDate>
  <CharactersWithSpaces>1634</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2021-03-29T07:43:00Z</dcterms:created>
  <dc:creator>User</dc:creator>
  <cp:lastModifiedBy>Cat</cp:lastModifiedBy>
  <cp:lastPrinted>2018-03-21T10:12:00Z</cp:lastPrinted>
  <dcterms:modified xsi:type="dcterms:W3CDTF">2022-08-04T03:55:15Z</dcterms:modified>
  <dc:title>中共泉州市委办公室 泉州市人民政府办公室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A1429E57070240FABF72EE1A8996EE4A</vt:lpwstr>
  </property>
</Properties>
</file>