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黑体"/>
          <w:bCs/>
          <w:color w:val="000000"/>
          <w:sz w:val="32"/>
          <w:szCs w:val="32"/>
        </w:rPr>
      </w:pPr>
      <w:r>
        <w:rPr>
          <w:rFonts w:hint="eastAsia" w:ascii="仿宋" w:hAnsi="仿宋" w:eastAsia="仿宋" w:cs="黑体"/>
          <w:bCs/>
          <w:color w:val="000000"/>
          <w:sz w:val="32"/>
          <w:szCs w:val="32"/>
        </w:rPr>
        <w:t>附件1</w:t>
      </w:r>
    </w:p>
    <w:p>
      <w:pPr>
        <w:spacing w:after="156" w:afterLines="50" w:line="600" w:lineRule="exact"/>
        <w:jc w:val="center"/>
        <w:rPr>
          <w:rFonts w:hint="eastAsia" w:ascii="方正小标宋简体" w:eastAsia="方正小标宋简体"/>
          <w:color w:val="000000"/>
          <w:spacing w:val="-20"/>
          <w:sz w:val="44"/>
          <w:szCs w:val="44"/>
        </w:rPr>
      </w:pPr>
      <w:bookmarkStart w:id="0" w:name="_GoBack"/>
      <w:r>
        <w:rPr>
          <w:rFonts w:hint="eastAsia" w:ascii="方正小标宋简体" w:eastAsia="方正小标宋简体"/>
          <w:color w:val="000000"/>
          <w:spacing w:val="-20"/>
          <w:sz w:val="44"/>
          <w:szCs w:val="44"/>
        </w:rPr>
        <w:t>湖南高速铁路职业技术学院2022年度公开招聘工作人员岗位计划与条件表</w:t>
      </w:r>
      <w:bookmarkEnd w:id="0"/>
    </w:p>
    <w:tbl>
      <w:tblPr>
        <w:tblStyle w:val="4"/>
        <w:tblW w:w="13685" w:type="dxa"/>
        <w:tblInd w:w="93" w:type="dxa"/>
        <w:tblLayout w:type="fixed"/>
        <w:tblCellMar>
          <w:top w:w="0" w:type="dxa"/>
          <w:left w:w="108" w:type="dxa"/>
          <w:bottom w:w="0" w:type="dxa"/>
          <w:right w:w="108" w:type="dxa"/>
        </w:tblCellMar>
      </w:tblPr>
      <w:tblGrid>
        <w:gridCol w:w="794"/>
        <w:gridCol w:w="1464"/>
        <w:gridCol w:w="654"/>
        <w:gridCol w:w="628"/>
        <w:gridCol w:w="832"/>
        <w:gridCol w:w="722"/>
        <w:gridCol w:w="877"/>
        <w:gridCol w:w="691"/>
        <w:gridCol w:w="2687"/>
        <w:gridCol w:w="777"/>
        <w:gridCol w:w="3559"/>
      </w:tblGrid>
      <w:tr>
        <w:tblPrEx>
          <w:tblCellMar>
            <w:top w:w="0" w:type="dxa"/>
            <w:left w:w="108" w:type="dxa"/>
            <w:bottom w:w="0" w:type="dxa"/>
            <w:right w:w="108" w:type="dxa"/>
          </w:tblCellMar>
        </w:tblPrEx>
        <w:trPr>
          <w:trHeight w:val="486" w:hRule="atLeast"/>
          <w:tblHeader/>
        </w:trPr>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岗位代码</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岗位名称</w:t>
            </w:r>
          </w:p>
        </w:tc>
        <w:tc>
          <w:tcPr>
            <w:tcW w:w="65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岗位类别</w:t>
            </w:r>
          </w:p>
        </w:tc>
        <w:tc>
          <w:tcPr>
            <w:tcW w:w="62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招聘计划数</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年龄要求</w:t>
            </w: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性别</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学历要求</w:t>
            </w:r>
          </w:p>
        </w:tc>
        <w:tc>
          <w:tcPr>
            <w:tcW w:w="691"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b/>
                <w:bCs/>
                <w:color w:val="000000"/>
                <w:sz w:val="18"/>
                <w:szCs w:val="18"/>
              </w:rPr>
            </w:pPr>
            <w:r>
              <w:rPr>
                <w:rFonts w:hint="eastAsia" w:ascii="宋体" w:hAnsi="宋体" w:cs="宋体"/>
                <w:b/>
                <w:bCs/>
                <w:color w:val="000000"/>
                <w:kern w:val="0"/>
                <w:sz w:val="18"/>
                <w:szCs w:val="18"/>
                <w:lang w:bidi="ar"/>
              </w:rPr>
              <w:t>学位要求</w:t>
            </w:r>
          </w:p>
        </w:tc>
        <w:tc>
          <w:tcPr>
            <w:tcW w:w="3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b/>
                <w:bCs/>
                <w:color w:val="000000"/>
                <w:sz w:val="24"/>
              </w:rPr>
            </w:pPr>
            <w:r>
              <w:rPr>
                <w:rFonts w:hint="eastAsia" w:ascii="宋体" w:hAnsi="宋体" w:cs="宋体"/>
                <w:b/>
                <w:bCs/>
                <w:color w:val="000000"/>
                <w:kern w:val="0"/>
                <w:sz w:val="18"/>
                <w:szCs w:val="18"/>
                <w:lang w:bidi="ar"/>
              </w:rPr>
              <w:t>专业要求</w:t>
            </w:r>
          </w:p>
        </w:tc>
        <w:tc>
          <w:tcPr>
            <w:tcW w:w="3559" w:type="dxa"/>
            <w:vMerge w:val="restart"/>
            <w:tcBorders>
              <w:top w:val="single" w:color="000000" w:sz="4" w:space="0"/>
              <w:left w:val="single" w:color="auto"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18"/>
                <w:szCs w:val="18"/>
                <w:lang w:bidi="ar"/>
              </w:rPr>
            </w:pPr>
            <w:r>
              <w:rPr>
                <w:rFonts w:hint="eastAsia" w:ascii="宋体" w:hAnsi="宋体" w:cs="宋体"/>
                <w:b/>
                <w:bCs/>
                <w:color w:val="000000"/>
                <w:kern w:val="0"/>
                <w:sz w:val="18"/>
                <w:szCs w:val="18"/>
                <w:lang w:bidi="ar"/>
              </w:rPr>
              <w:t>其他要求</w:t>
            </w:r>
          </w:p>
        </w:tc>
      </w:tr>
      <w:tr>
        <w:tblPrEx>
          <w:tblCellMar>
            <w:top w:w="0" w:type="dxa"/>
            <w:left w:w="108" w:type="dxa"/>
            <w:bottom w:w="0" w:type="dxa"/>
            <w:right w:w="108" w:type="dxa"/>
          </w:tblCellMar>
        </w:tblPrEx>
        <w:trPr>
          <w:trHeight w:val="393" w:hRule="atLeast"/>
          <w:tblHeader/>
        </w:trPr>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65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6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8"/>
                <w:szCs w:val="18"/>
              </w:rPr>
            </w:pPr>
          </w:p>
        </w:tc>
        <w:tc>
          <w:tcPr>
            <w:tcW w:w="691" w:type="dxa"/>
            <w:vMerge w:val="continue"/>
            <w:tcBorders>
              <w:top w:val="single" w:color="000000" w:sz="4" w:space="0"/>
              <w:left w:val="single" w:color="000000" w:sz="4" w:space="0"/>
              <w:right w:val="single" w:color="auto" w:sz="4" w:space="0"/>
            </w:tcBorders>
            <w:noWrap w:val="0"/>
            <w:vAlign w:val="center"/>
          </w:tcPr>
          <w:p>
            <w:pPr>
              <w:jc w:val="center"/>
              <w:rPr>
                <w:rFonts w:hint="eastAsia" w:ascii="仿宋" w:hAnsi="仿宋" w:eastAsia="仿宋" w:cs="仿宋"/>
                <w:b/>
                <w:bCs/>
                <w:color w:val="000000"/>
                <w:sz w:val="24"/>
              </w:rPr>
            </w:pP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b/>
                <w:bCs/>
                <w:color w:val="000000"/>
                <w:sz w:val="24"/>
              </w:rPr>
            </w:pPr>
            <w:r>
              <w:rPr>
                <w:rFonts w:hint="eastAsia" w:ascii="宋体" w:hAnsi="宋体" w:cs="宋体"/>
                <w:b/>
                <w:bCs/>
                <w:color w:val="000000"/>
                <w:kern w:val="0"/>
                <w:sz w:val="18"/>
                <w:szCs w:val="18"/>
                <w:lang w:bidi="ar"/>
              </w:rPr>
              <w:t>硕士研究生</w:t>
            </w:r>
          </w:p>
        </w:tc>
        <w:tc>
          <w:tcPr>
            <w:tcW w:w="77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000000"/>
              </w:rPr>
            </w:pPr>
            <w:r>
              <w:rPr>
                <w:rFonts w:hint="eastAsia" w:ascii="宋体" w:hAnsi="宋体" w:cs="宋体"/>
                <w:b/>
                <w:bCs/>
                <w:color w:val="000000"/>
                <w:kern w:val="0"/>
                <w:sz w:val="18"/>
                <w:szCs w:val="18"/>
                <w:lang w:bidi="ar"/>
              </w:rPr>
              <w:t>本科</w:t>
            </w:r>
          </w:p>
        </w:tc>
        <w:tc>
          <w:tcPr>
            <w:tcW w:w="3559" w:type="dxa"/>
            <w:vMerge w:val="continue"/>
            <w:tcBorders>
              <w:left w:val="single" w:color="auto" w:sz="4" w:space="0"/>
              <w:right w:val="single" w:color="000000" w:sz="4" w:space="0"/>
            </w:tcBorders>
            <w:noWrap w:val="0"/>
            <w:vAlign w:val="center"/>
          </w:tcPr>
          <w:p>
            <w:pPr>
              <w:jc w:val="center"/>
              <w:rPr>
                <w:rFonts w:hint="eastAsia" w:ascii="仿宋" w:hAnsi="仿宋" w:eastAsia="仿宋" w:cs="仿宋"/>
                <w:b/>
                <w:bCs/>
                <w:color w:val="000000"/>
                <w:sz w:val="24"/>
              </w:rPr>
            </w:pPr>
          </w:p>
        </w:tc>
      </w:tr>
      <w:tr>
        <w:tblPrEx>
          <w:tblCellMar>
            <w:top w:w="0" w:type="dxa"/>
            <w:left w:w="108" w:type="dxa"/>
            <w:bottom w:w="0" w:type="dxa"/>
            <w:right w:w="108" w:type="dxa"/>
          </w:tblCellMar>
        </w:tblPrEx>
        <w:trPr>
          <w:trHeight w:val="752" w:hRule="atLeas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1001</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高速铁路综合维修技术教师</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不限</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tcBorders>
              <w:top w:val="single" w:color="auto"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电力系统及其自动化、高电压与绝缘技术、信号与信息处理、通信与信息系统</w:t>
            </w:r>
          </w:p>
        </w:tc>
        <w:tc>
          <w:tcPr>
            <w:tcW w:w="777" w:type="dxa"/>
            <w:tcBorders>
              <w:top w:val="single" w:color="auto"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高校毕业生</w:t>
            </w:r>
          </w:p>
        </w:tc>
      </w:tr>
      <w:tr>
        <w:tblPrEx>
          <w:tblCellMar>
            <w:top w:w="0" w:type="dxa"/>
            <w:left w:w="108" w:type="dxa"/>
            <w:bottom w:w="0" w:type="dxa"/>
            <w:right w:w="108" w:type="dxa"/>
          </w:tblCellMar>
        </w:tblPrEx>
        <w:trPr>
          <w:trHeight w:val="1073" w:hRule="atLeas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1002</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工程测量教师</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不限</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大地测量学与测量工程、摄影测量与遥感、地图制图学与地理信息工程、地图学与地理信息系统</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高校毕业生</w:t>
            </w:r>
          </w:p>
        </w:tc>
      </w:tr>
      <w:tr>
        <w:tblPrEx>
          <w:tblCellMar>
            <w:top w:w="0" w:type="dxa"/>
            <w:left w:w="108" w:type="dxa"/>
            <w:bottom w:w="0" w:type="dxa"/>
            <w:right w:w="108" w:type="dxa"/>
          </w:tblCellMar>
        </w:tblPrEx>
        <w:trPr>
          <w:trHeight w:val="1073" w:hRule="atLeas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1003</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钢轨探伤教师</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不限</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测试计量技术及仪器、精密仪器及机械、交通信息工程及控制、道路与铁道工程、建筑与土木工程</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jc w:val="left"/>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高校毕业生</w:t>
            </w:r>
          </w:p>
        </w:tc>
      </w:tr>
      <w:tr>
        <w:tblPrEx>
          <w:tblCellMar>
            <w:top w:w="0" w:type="dxa"/>
            <w:left w:w="108" w:type="dxa"/>
            <w:bottom w:w="0" w:type="dxa"/>
            <w:right w:w="108" w:type="dxa"/>
          </w:tblCellMar>
        </w:tblPrEx>
        <w:trPr>
          <w:trHeight w:val="792" w:hRule="atLeas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1004</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铁道交通运营管理教师</w:t>
            </w:r>
          </w:p>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（非洲教学）</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不限</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交通运输规划与管理、交通运输工程、交通信息工程及控制</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高校毕业生，</w:t>
            </w:r>
            <w:r>
              <w:rPr>
                <w:rStyle w:val="7"/>
                <w:rFonts w:hint="default"/>
                <w:lang w:bidi="ar"/>
              </w:rPr>
              <w:t>到非洲任教</w:t>
            </w:r>
          </w:p>
        </w:tc>
      </w:tr>
      <w:tr>
        <w:tblPrEx>
          <w:tblCellMar>
            <w:top w:w="0" w:type="dxa"/>
            <w:left w:w="108" w:type="dxa"/>
            <w:bottom w:w="0" w:type="dxa"/>
            <w:right w:w="108" w:type="dxa"/>
          </w:tblCellMar>
        </w:tblPrEx>
        <w:trPr>
          <w:trHeight w:val="754" w:hRule="atLeas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1005</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铁路物流管理教师</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不限</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物流管理、物流工程与管理、物流工程、国际贸易学、供应链管理</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2312" w:hAnsi="方正仿宋_GB2312" w:eastAsia="方正仿宋_GB2312" w:cs="方正仿宋_GB2312"/>
                <w:color w:val="000000"/>
                <w:sz w:val="20"/>
                <w:szCs w:val="20"/>
              </w:rPr>
            </w:pPr>
          </w:p>
        </w:tc>
      </w:tr>
      <w:tr>
        <w:tblPrEx>
          <w:tblCellMar>
            <w:top w:w="0" w:type="dxa"/>
            <w:left w:w="108" w:type="dxa"/>
            <w:bottom w:w="0" w:type="dxa"/>
            <w:right w:w="108" w:type="dxa"/>
          </w:tblCellMar>
        </w:tblPrEx>
        <w:trPr>
          <w:trHeight w:val="1049" w:hRule="atLeast"/>
        </w:trPr>
        <w:tc>
          <w:tcPr>
            <w:tcW w:w="7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1006</w:t>
            </w:r>
          </w:p>
        </w:tc>
        <w:tc>
          <w:tcPr>
            <w:tcW w:w="1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体育教师</w:t>
            </w:r>
          </w:p>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（羽毛球方向）</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不限</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180" w:firstLineChars="100"/>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体育教育训练学、体育教育学、体育硕士</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获国家体育总局颁发的羽毛球运动健将证书且获得全国羽毛球比赛前三甲，学历学位可放宽至本科学士，专业不限</w:t>
            </w:r>
          </w:p>
        </w:tc>
      </w:tr>
      <w:tr>
        <w:tblPrEx>
          <w:tblCellMar>
            <w:top w:w="0" w:type="dxa"/>
            <w:left w:w="108" w:type="dxa"/>
            <w:bottom w:w="0" w:type="dxa"/>
            <w:right w:w="108" w:type="dxa"/>
          </w:tblCellMar>
        </w:tblPrEx>
        <w:trPr>
          <w:trHeight w:val="624" w:hRule="atLeast"/>
        </w:trPr>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2001</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学生政治辅导员</w:t>
            </w:r>
          </w:p>
        </w:tc>
        <w:tc>
          <w:tcPr>
            <w:tcW w:w="654" w:type="dxa"/>
            <w:vMerge w:val="restar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男</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高校毕业生，中共党员或中共预备党员</w:t>
            </w:r>
          </w:p>
        </w:tc>
      </w:tr>
      <w:tr>
        <w:tblPrEx>
          <w:tblCellMar>
            <w:top w:w="0" w:type="dxa"/>
            <w:left w:w="108" w:type="dxa"/>
            <w:bottom w:w="0" w:type="dxa"/>
            <w:right w:w="108" w:type="dxa"/>
          </w:tblCellMar>
        </w:tblPrEx>
        <w:trPr>
          <w:trHeight w:val="624" w:hRule="atLeast"/>
        </w:trPr>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54"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6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中共党员或中共预备党员</w:t>
            </w:r>
          </w:p>
        </w:tc>
      </w:tr>
      <w:tr>
        <w:tblPrEx>
          <w:tblCellMar>
            <w:top w:w="0" w:type="dxa"/>
            <w:left w:w="108" w:type="dxa"/>
            <w:bottom w:w="0" w:type="dxa"/>
            <w:right w:w="108" w:type="dxa"/>
          </w:tblCellMar>
        </w:tblPrEx>
        <w:trPr>
          <w:trHeight w:val="624" w:hRule="atLeast"/>
        </w:trPr>
        <w:tc>
          <w:tcPr>
            <w:tcW w:w="79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2002</w:t>
            </w:r>
          </w:p>
        </w:tc>
        <w:tc>
          <w:tcPr>
            <w:tcW w:w="14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学生政治辅导员</w:t>
            </w:r>
          </w:p>
        </w:tc>
        <w:tc>
          <w:tcPr>
            <w:tcW w:w="654" w:type="dxa"/>
            <w:vMerge w:val="restar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专技</w:t>
            </w: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8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35岁以下</w:t>
            </w: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女</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研究生</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硕士</w:t>
            </w:r>
          </w:p>
        </w:tc>
        <w:tc>
          <w:tcPr>
            <w:tcW w:w="268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7"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高校毕业生，中共党员或中共预备党员</w:t>
            </w:r>
          </w:p>
        </w:tc>
      </w:tr>
      <w:tr>
        <w:tblPrEx>
          <w:tblCellMar>
            <w:top w:w="0" w:type="dxa"/>
            <w:left w:w="108" w:type="dxa"/>
            <w:bottom w:w="0" w:type="dxa"/>
            <w:right w:w="108" w:type="dxa"/>
          </w:tblCellMar>
        </w:tblPrEx>
        <w:trPr>
          <w:trHeight w:val="624" w:hRule="atLeast"/>
        </w:trPr>
        <w:tc>
          <w:tcPr>
            <w:tcW w:w="794" w:type="dxa"/>
            <w:vMerge w:val="continue"/>
            <w:tcBorders>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c>
          <w:tcPr>
            <w:tcW w:w="14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54"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8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6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2312" w:hAnsi="方正仿宋_GB2312" w:eastAsia="方正仿宋_GB2312" w:cs="方正仿宋_GB2312"/>
                <w:color w:val="000000"/>
                <w:sz w:val="20"/>
                <w:szCs w:val="20"/>
              </w:rPr>
            </w:pPr>
            <w:r>
              <w:rPr>
                <w:rFonts w:hint="eastAsia" w:ascii="宋体" w:hAnsi="宋体" w:cs="宋体"/>
                <w:color w:val="000000"/>
                <w:kern w:val="0"/>
                <w:sz w:val="18"/>
                <w:szCs w:val="18"/>
                <w:lang w:bidi="ar"/>
              </w:rPr>
              <w:t>中共党员或中共预备党员</w:t>
            </w:r>
          </w:p>
        </w:tc>
      </w:tr>
      <w:tr>
        <w:tblPrEx>
          <w:tblCellMar>
            <w:top w:w="0" w:type="dxa"/>
            <w:left w:w="108" w:type="dxa"/>
            <w:bottom w:w="0" w:type="dxa"/>
            <w:right w:w="108" w:type="dxa"/>
          </w:tblCellMar>
        </w:tblPrEx>
        <w:trPr>
          <w:trHeight w:val="624" w:hRule="atLeast"/>
        </w:trPr>
        <w:tc>
          <w:tcPr>
            <w:tcW w:w="225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合计</w:t>
            </w:r>
          </w:p>
        </w:tc>
        <w:tc>
          <w:tcPr>
            <w:tcW w:w="6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2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6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rPr>
            </w:pPr>
          </w:p>
        </w:tc>
        <w:tc>
          <w:tcPr>
            <w:tcW w:w="3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bl>
    <w:p>
      <w:pPr>
        <w:spacing w:line="500" w:lineRule="exact"/>
        <w:rPr>
          <w:rFonts w:hint="eastAsia" w:ascii="仿宋" w:hAnsi="仿宋" w:eastAsia="仿宋" w:cs="黑体"/>
          <w:bCs/>
          <w:color w:val="000000"/>
          <w:sz w:val="18"/>
          <w:szCs w:val="18"/>
        </w:rPr>
      </w:pPr>
      <w:r>
        <w:rPr>
          <w:rFonts w:hint="eastAsia" w:ascii="仿宋" w:hAnsi="仿宋" w:eastAsia="仿宋" w:cs="黑体"/>
          <w:bCs/>
          <w:color w:val="000000"/>
          <w:sz w:val="18"/>
          <w:szCs w:val="18"/>
        </w:rPr>
        <w:t>注：</w:t>
      </w:r>
      <w:r>
        <w:rPr>
          <w:rFonts w:hint="eastAsia" w:ascii="仿宋" w:hAnsi="仿宋" w:eastAsia="仿宋" w:cs="仿宋"/>
          <w:color w:val="000000"/>
          <w:sz w:val="18"/>
          <w:szCs w:val="18"/>
        </w:rPr>
        <w:t>35岁以下是指1987年7月1日(含)以后出生。</w:t>
      </w:r>
    </w:p>
    <w:p>
      <w:pPr>
        <w:rPr>
          <w:b/>
          <w:bCs/>
        </w:rPr>
      </w:pPr>
    </w:p>
    <w:sectPr>
      <w:pgSz w:w="16838" w:h="11906" w:orient="landscape"/>
      <w:pgMar w:top="1531" w:right="1440" w:bottom="1531" w:left="1440"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7F1B8D-1167-4786-9ECC-255E3CD286D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FCD67C5-0BA5-4C48-9345-EC98CB62AE57}"/>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2D315778-3666-414B-8325-B3F44A2B4BA6}"/>
  </w:font>
  <w:font w:name="方正小标宋简体">
    <w:panose1 w:val="02000000000000000000"/>
    <w:charset w:val="86"/>
    <w:family w:val="script"/>
    <w:pitch w:val="default"/>
    <w:sig w:usb0="00000001" w:usb1="080E0000" w:usb2="00000000" w:usb3="00000000" w:csb0="00040000" w:csb1="00000000"/>
    <w:embedRegular r:id="rId4" w:fontKey="{78FA88E9-0A81-4578-A6B6-E2F6793EA4DE}"/>
  </w:font>
  <w:font w:name="方正仿宋_GB2312">
    <w:panose1 w:val="02000000000000000000"/>
    <w:charset w:val="86"/>
    <w:family w:val="auto"/>
    <w:pitch w:val="default"/>
    <w:sig w:usb0="A00002BF" w:usb1="184F6CFA" w:usb2="00000012" w:usb3="00000000" w:csb0="00040001" w:csb1="00000000"/>
    <w:embedRegular r:id="rId5" w:fontKey="{316E13AD-F058-4CF0-8135-9460CF27422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NmRmN2VkN2M0NTQ3N2I0ZTJkMGI5MzYyMGI4NjYifQ=="/>
  </w:docVars>
  <w:rsids>
    <w:rsidRoot w:val="2906320E"/>
    <w:rsid w:val="00FC7C17"/>
    <w:rsid w:val="02C417A8"/>
    <w:rsid w:val="02D65ED8"/>
    <w:rsid w:val="038C7747"/>
    <w:rsid w:val="06AB7CFD"/>
    <w:rsid w:val="072971CB"/>
    <w:rsid w:val="08F20F4A"/>
    <w:rsid w:val="0AE32396"/>
    <w:rsid w:val="0AE32DE7"/>
    <w:rsid w:val="0B9F2381"/>
    <w:rsid w:val="0C204B33"/>
    <w:rsid w:val="0E120D31"/>
    <w:rsid w:val="0E672EA7"/>
    <w:rsid w:val="0E875CBE"/>
    <w:rsid w:val="105A74CB"/>
    <w:rsid w:val="1206097F"/>
    <w:rsid w:val="1228356D"/>
    <w:rsid w:val="12804620"/>
    <w:rsid w:val="135731B3"/>
    <w:rsid w:val="136965D9"/>
    <w:rsid w:val="17200527"/>
    <w:rsid w:val="1960034C"/>
    <w:rsid w:val="1C6C25C8"/>
    <w:rsid w:val="1C76789C"/>
    <w:rsid w:val="1CBA6763"/>
    <w:rsid w:val="1D5D404E"/>
    <w:rsid w:val="1DED689D"/>
    <w:rsid w:val="1E3A32A7"/>
    <w:rsid w:val="21F825B8"/>
    <w:rsid w:val="22FF59D6"/>
    <w:rsid w:val="23B51D03"/>
    <w:rsid w:val="27F73E8F"/>
    <w:rsid w:val="2906320E"/>
    <w:rsid w:val="2BA42128"/>
    <w:rsid w:val="2D261412"/>
    <w:rsid w:val="2EC7435A"/>
    <w:rsid w:val="300B4AF5"/>
    <w:rsid w:val="31C32444"/>
    <w:rsid w:val="31EB7AAD"/>
    <w:rsid w:val="34BB5643"/>
    <w:rsid w:val="37B2397D"/>
    <w:rsid w:val="37F67A84"/>
    <w:rsid w:val="3A1E2A63"/>
    <w:rsid w:val="3C487E9C"/>
    <w:rsid w:val="3C5A1DEB"/>
    <w:rsid w:val="3E767233"/>
    <w:rsid w:val="3EC26061"/>
    <w:rsid w:val="400A3E81"/>
    <w:rsid w:val="40717AF4"/>
    <w:rsid w:val="41487027"/>
    <w:rsid w:val="46590C18"/>
    <w:rsid w:val="47FF0427"/>
    <w:rsid w:val="498665FF"/>
    <w:rsid w:val="4A6A6256"/>
    <w:rsid w:val="4BCE20AA"/>
    <w:rsid w:val="4D7577FB"/>
    <w:rsid w:val="4F9E5AC4"/>
    <w:rsid w:val="4FFC5D6A"/>
    <w:rsid w:val="530C758D"/>
    <w:rsid w:val="55B1661B"/>
    <w:rsid w:val="56C01996"/>
    <w:rsid w:val="56C628F9"/>
    <w:rsid w:val="57394F26"/>
    <w:rsid w:val="57DC4FF8"/>
    <w:rsid w:val="58096661"/>
    <w:rsid w:val="5A303563"/>
    <w:rsid w:val="5A6D46C5"/>
    <w:rsid w:val="5CE3434B"/>
    <w:rsid w:val="5F7134B0"/>
    <w:rsid w:val="5FC91A39"/>
    <w:rsid w:val="60A02B6D"/>
    <w:rsid w:val="60C07B5B"/>
    <w:rsid w:val="628D69CE"/>
    <w:rsid w:val="629D4B25"/>
    <w:rsid w:val="6367659A"/>
    <w:rsid w:val="64C122CB"/>
    <w:rsid w:val="654F7DEE"/>
    <w:rsid w:val="66D7632B"/>
    <w:rsid w:val="67984325"/>
    <w:rsid w:val="68890285"/>
    <w:rsid w:val="68A711FD"/>
    <w:rsid w:val="694633F5"/>
    <w:rsid w:val="697779B0"/>
    <w:rsid w:val="6B01416A"/>
    <w:rsid w:val="6C2B1AFE"/>
    <w:rsid w:val="6CA038C9"/>
    <w:rsid w:val="6D3837CB"/>
    <w:rsid w:val="70172807"/>
    <w:rsid w:val="7047027A"/>
    <w:rsid w:val="70AF4893"/>
    <w:rsid w:val="72C2743E"/>
    <w:rsid w:val="737374B3"/>
    <w:rsid w:val="759F3409"/>
    <w:rsid w:val="7D272823"/>
    <w:rsid w:val="7D7C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2022-08-04T08:46:00Z</dcterms:created>
  <dc:creator>邹颖</dc:creator>
  <cp:lastModifiedBy>邹颖</cp:lastModifiedBy>
  <dcterms:modified xsi:type="dcterms:W3CDTF">2022-08-04T08:47:22Z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26F7A9F45D6F4402AFACCA407F8E627A</vt:lpwstr>
  </property>
</Properties>
</file>