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考生健康管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理信息承诺书</w:t>
      </w:r>
    </w:p>
    <w:bookmarkEnd w:id="0"/>
    <w:tbl>
      <w:tblPr>
        <w:tblStyle w:val="3"/>
        <w:tblW w:w="925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2"/>
        <w:gridCol w:w="802"/>
        <w:gridCol w:w="885"/>
        <w:gridCol w:w="786"/>
        <w:gridCol w:w="1183"/>
        <w:gridCol w:w="1267"/>
        <w:gridCol w:w="1808"/>
        <w:gridCol w:w="101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7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9264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H99I1QAAAAcBAAAPAAAAAAAAAAEAIAAAACIAAABkcnMvZG93bnJl&#10;di54bWxQSwECFAAUAAAACACHTuJA4AZxZwACAADxAwAADgAAAAAAAAABACAAAAAkAQAAZHJzL2Uy&#10;b0RvYy54bWxQSwUGAAAAAAYABgBZAQAAl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姓名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4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考前14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天内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  <w:t>从省外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疫情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  <w:t>省份入鲁返鲁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属于下列那种情形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次密接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⑤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疑似病例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8.12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身份证号</w:t>
      </w:r>
      <w:r>
        <w:rPr>
          <w:rFonts w:ascii="Times New Roman" w:hAnsi="Times New Roman" w:eastAsia="楷体"/>
          <w:color w:val="auto"/>
          <w:sz w:val="28"/>
          <w:szCs w:val="28"/>
        </w:rPr>
        <w:t>：               联系电话：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1F57753C"/>
    <w:rsid w:val="1F5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364</Characters>
  <Lines>0</Lines>
  <Paragraphs>0</Paragraphs>
  <TotalTime>0</TotalTime>
  <ScaleCrop>false</ScaleCrop>
  <LinksUpToDate>false</LinksUpToDate>
  <CharactersWithSpaces>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2022-08-05T10:02:00Z</dcterms:created>
  <dc:creator>Administrator</dc:creator>
  <cp:lastModifiedBy>Administrator</cp:lastModifiedBy>
  <dcterms:modified xsi:type="dcterms:W3CDTF">2022-08-05T10:02:17Z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66BF81B9DA2C495D801DA32FC5CAA608</vt:lpwstr>
  </property>
</Properties>
</file>