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14"/>
          <w:sz w:val="32"/>
          <w:szCs w:val="32"/>
        </w:rPr>
      </w:pPr>
      <w:r>
        <w:rPr>
          <w:rFonts w:hint="eastAsia" w:ascii="黑体" w:hAnsi="黑体" w:eastAsia="黑体"/>
          <w:spacing w:val="14"/>
          <w:sz w:val="32"/>
          <w:szCs w:val="32"/>
        </w:rPr>
        <w:t>附件</w:t>
      </w:r>
    </w:p>
    <w:tbl>
      <w:tblPr>
        <w:tblStyle w:val="2"/>
        <w:tblW w:w="98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741"/>
        <w:gridCol w:w="293"/>
        <w:gridCol w:w="1276"/>
        <w:gridCol w:w="1134"/>
        <w:gridCol w:w="1570"/>
        <w:gridCol w:w="840"/>
        <w:gridCol w:w="708"/>
        <w:gridCol w:w="993"/>
        <w:gridCol w:w="805"/>
        <w:gridCol w:w="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7619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方正小标宋简体" w:hAnsi="宋体" w:eastAsia="方正小标宋简体" w:cs="黑体"/>
                <w:color w:val="000000"/>
                <w:kern w:val="0"/>
                <w:sz w:val="36"/>
                <w:szCs w:val="36"/>
                <w:lang w:bidi="ar"/>
              </w:rPr>
              <w:t>河南省2022年统一考试录用公务员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color w:val="000000"/>
                <w:kern w:val="0"/>
                <w:sz w:val="36"/>
                <w:szCs w:val="36"/>
                <w:lang w:bidi="ar"/>
              </w:rPr>
              <w:t>省政协办公厅职位总成绩</w:t>
            </w:r>
            <w:bookmarkEnd w:id="0"/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bidi="ar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bidi="ar"/>
              </w:rPr>
              <w:t>名次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省政协办公厅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29001011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蔡玉霜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20418010413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65.92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86.6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152.52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李明夏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20418010606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85.2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151.2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闫方彤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20418010414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66.34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82.2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148.54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杨家豪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20418010219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66.59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81.4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147.99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许金凤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20418010320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66.34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80.8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147.14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李晓静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20418010402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65.5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ar"/>
              </w:rPr>
              <w:t>146.5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NzlkYWM2M2FiODQyOWFkMDc0NGRmODdjYWI1ODcifQ=="/>
  </w:docVars>
  <w:rsids>
    <w:rsidRoot w:val="313C7B62"/>
    <w:rsid w:val="313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253</Characters>
  <Lines>0</Lines>
  <Paragraphs>0</Paragraphs>
  <TotalTime>0</TotalTime>
  <ScaleCrop>false</ScaleCrop>
  <LinksUpToDate>false</LinksUpToDate>
  <CharactersWithSpaces>253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2022-08-04T09:34:00Z</dcterms:created>
  <dc:creator>魏蔚</dc:creator>
  <cp:lastModifiedBy>魏蔚</cp:lastModifiedBy>
  <dcterms:modified xsi:type="dcterms:W3CDTF">2022-08-04T09:35:41Z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6C8462AD055E44509B0BCDF6C7CE722C</vt:lpwstr>
  </property>
</Properties>
</file>