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中高风险所在县（区、市、直辖市的乡镇、街道）旅居史的考生，在严格实施分类防疫管控措施后，方可参加资格复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3.考生应到达</w:t>
      </w:r>
      <w:r>
        <w:rPr>
          <w:rFonts w:hint="eastAsia" w:ascii="仿宋_GB2312" w:eastAsia="仿宋_GB2312"/>
          <w:color w:val="auto"/>
          <w:sz w:val="32"/>
          <w:szCs w:val="32"/>
        </w:rPr>
        <w:t>资格复审</w:t>
      </w:r>
      <w:r>
        <w:rPr>
          <w:rFonts w:hint="eastAsia" w:ascii="仿宋_GB2312" w:eastAsia="仿宋_GB2312"/>
          <w:sz w:val="32"/>
          <w:szCs w:val="32"/>
        </w:rPr>
        <w:t>现场接受防疫检查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参加资格复审：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③不能提供资格复审前48小时内核酸检测阴性证明的；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5.考生近期注意做好自我健康管理，以免影响资格复审，凡违反我市常态化疫情防控有关规定，隐瞒、虚报旅居史、接触史和健康状况等疫情防控重点信息的，将依法依规追究责任。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YzdkNjQ3ZDkzOTAxNTUzYmFkZGZhMGIyZDA0YjgifQ=="/>
  </w:docVars>
  <w:rsids>
    <w:rsidRoot w:val="2DDB3774"/>
    <w:rsid w:val="08147CDB"/>
    <w:rsid w:val="2DDB3774"/>
    <w:rsid w:val="2FE1359D"/>
    <w:rsid w:val="321A4765"/>
    <w:rsid w:val="4C771CF7"/>
    <w:rsid w:val="4F0D5546"/>
    <w:rsid w:val="52493BA6"/>
    <w:rsid w:val="57C75801"/>
    <w:rsid w:val="7B2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527</Characters>
  <Lines>0</Lines>
  <Paragraphs>0</Paragraphs>
  <TotalTime>5</TotalTime>
  <ScaleCrop>false</ScaleCrop>
  <LinksUpToDate>false</LinksUpToDate>
  <CharactersWithSpaces>527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Administrator</cp:lastModifiedBy>
  <cp:lastPrinted>2022-07-28T08:35:00Z</cp:lastPrinted>
  <dcterms:modified xsi:type="dcterms:W3CDTF">2022-08-01T02:41:30Z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F8CABA4F5D774471A81169A08DDA3175</vt:lpwstr>
  </property>
</Properties>
</file>