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right="0" w:rightChars="0"/>
        <w:jc w:val="both"/>
        <w:textAlignment w:val="auto"/>
        <w:outlineLvl w:val="9"/>
        <w:rPr>
          <w:rFonts w:hint="default" w:ascii="方正小标宋简体" w:hAnsi="方正小标宋简体" w:eastAsia="方正小标宋简体" w:cs="方正小标宋简体"/>
          <w:sz w:val="44"/>
          <w:szCs w:val="44"/>
          <w:lang w:val="en-US" w:eastAsia="zh-CN"/>
        </w:rPr>
      </w:pPr>
      <w:r>
        <w:rPr>
          <w:rFonts w:hint="eastAsia" w:ascii="楷体" w:hAnsi="楷体" w:eastAsia="楷体" w:cs="楷体"/>
          <w:sz w:val="32"/>
          <w:szCs w:val="32"/>
          <w:lang w:eastAsia="zh-CN"/>
        </w:rPr>
        <w:t>附件</w:t>
      </w:r>
      <w:r>
        <w:rPr>
          <w:rFonts w:hint="eastAsia" w:ascii="楷体" w:hAnsi="楷体" w:eastAsia="楷体" w:cs="楷体"/>
          <w:sz w:val="32"/>
          <w:szCs w:val="32"/>
          <w:lang w:val="en-US" w:eastAsia="zh-CN"/>
        </w:rPr>
        <w:t>2</w:t>
      </w: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left="63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现场</w:t>
      </w:r>
      <w:r>
        <w:rPr>
          <w:rFonts w:hint="eastAsia" w:ascii="方正小标宋简体" w:hAnsi="方正小标宋简体" w:eastAsia="方正小标宋简体" w:cs="方正小标宋简体"/>
          <w:sz w:val="44"/>
          <w:szCs w:val="44"/>
        </w:rPr>
        <w:t>资格审查</w:t>
      </w:r>
      <w:r>
        <w:rPr>
          <w:rFonts w:hint="eastAsia" w:ascii="方正小标宋简体" w:hAnsi="方正小标宋简体" w:eastAsia="方正小标宋简体" w:cs="方正小标宋简体"/>
          <w:sz w:val="44"/>
          <w:szCs w:val="44"/>
          <w:lang w:eastAsia="zh-CN"/>
        </w:rPr>
        <w:t>具体要求及</w:t>
      </w:r>
      <w:r>
        <w:rPr>
          <w:rFonts w:hint="eastAsia" w:ascii="方正小标宋简体" w:hAnsi="方正小标宋简体" w:eastAsia="方正小标宋简体" w:cs="方正小标宋简体"/>
          <w:sz w:val="44"/>
          <w:szCs w:val="44"/>
        </w:rPr>
        <w:t>需</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left="63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提交材料</w:t>
      </w:r>
      <w:r>
        <w:rPr>
          <w:rFonts w:hint="eastAsia" w:ascii="方正小标宋简体" w:hAnsi="方正小标宋简体" w:eastAsia="方正小标宋简体" w:cs="方正小标宋简体"/>
          <w:sz w:val="44"/>
          <w:szCs w:val="44"/>
          <w:lang w:eastAsia="zh-CN"/>
        </w:rPr>
        <w:t>明细</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left="63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right="0" w:rightChars="0" w:firstLine="640"/>
        <w:textAlignment w:val="auto"/>
        <w:outlineLvl w:val="9"/>
        <w:rPr>
          <w:rFonts w:hint="eastAsia" w:ascii="仿宋_GB2312" w:hAnsi="仿宋_GB2312" w:eastAsia="仿宋_GB2312" w:cs="仿宋_GB2312"/>
          <w:b w:val="0"/>
          <w:bCs w:val="0"/>
          <w:snapToGrid/>
          <w:sz w:val="32"/>
          <w:szCs w:val="32"/>
          <w:highlight w:val="none"/>
          <w:lang w:val="en-US" w:eastAsia="zh-CN"/>
        </w:rPr>
      </w:pPr>
      <w:r>
        <w:rPr>
          <w:rFonts w:hint="eastAsia" w:ascii="仿宋_GB2312" w:hAnsi="仿宋_GB2312" w:eastAsia="仿宋_GB2312" w:cs="仿宋_GB2312"/>
          <w:b w:val="0"/>
          <w:bCs w:val="0"/>
          <w:snapToGrid/>
          <w:sz w:val="32"/>
          <w:szCs w:val="32"/>
          <w:highlight w:val="none"/>
          <w:lang w:val="en-US" w:eastAsia="zh-CN"/>
        </w:rPr>
        <w:t>进入现场资格审查范围的应聘人员须由本人按规定时间、地点和要求提交相关材料进行现场资格审查。其中，说明类材料提交原件，由招聘单位主管部门留存；证书、档案类材料提交原件和复印件，审核后原件退回，复印件由招聘单位主管部门留存；档案类材料无法提交原件的，可提交加盖档案保管部门公章的复印件，由招聘单位主管部门留存。</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right="0" w:rightChars="0" w:firstLine="640"/>
        <w:textAlignment w:val="auto"/>
        <w:outlineLvl w:val="9"/>
        <w:rPr>
          <w:rFonts w:hint="default" w:ascii="仿宋_GB2312" w:hAnsi="仿宋_GB2312" w:eastAsia="仿宋_GB2312" w:cs="仿宋_GB2312"/>
          <w:b w:val="0"/>
          <w:bCs w:val="0"/>
          <w:snapToGrid/>
          <w:sz w:val="32"/>
          <w:szCs w:val="32"/>
          <w:highlight w:val="none"/>
          <w:lang w:val="en-US" w:eastAsia="zh-CN"/>
        </w:rPr>
      </w:pPr>
      <w:r>
        <w:rPr>
          <w:rFonts w:hint="eastAsia" w:ascii="仿宋_GB2312" w:hAnsi="仿宋_GB2312" w:eastAsia="仿宋_GB2312" w:cs="仿宋_GB2312"/>
          <w:b w:val="0"/>
          <w:bCs w:val="0"/>
          <w:snapToGrid/>
          <w:sz w:val="32"/>
          <w:szCs w:val="32"/>
          <w:lang w:val="en-US" w:eastAsia="zh-CN"/>
        </w:rPr>
        <w:t>现场资格审查时需提交的材料具体如下：</w:t>
      </w:r>
      <w:r>
        <w:rPr>
          <w:rFonts w:hint="eastAsia" w:ascii="仿宋_GB2312" w:hAnsi="仿宋_GB2312" w:eastAsia="仿宋_GB2312" w:cs="仿宋_GB2312"/>
          <w:b w:val="0"/>
          <w:bCs w:val="0"/>
          <w:snapToGrid/>
          <w:sz w:val="32"/>
          <w:szCs w:val="32"/>
          <w:highlight w:val="none"/>
          <w:lang w:val="en-US" w:eastAsia="zh-CN"/>
        </w:rPr>
        <w:t>为提高审查效率，所需材料请按以下顺序提供</w:t>
      </w:r>
    </w:p>
    <w:p>
      <w:pPr>
        <w:keepNext w:val="0"/>
        <w:keepLines w:val="0"/>
        <w:pageBreakBefore w:val="0"/>
        <w:widowControl w:val="0"/>
        <w:numPr>
          <w:ilvl w:val="0"/>
          <w:numId w:val="1"/>
        </w:numPr>
        <w:kinsoku/>
        <w:wordWrap/>
        <w:overflowPunct/>
        <w:topLinePunct w:val="0"/>
        <w:autoSpaceDE/>
        <w:autoSpaceDN w:val="0"/>
        <w:bidi w:val="0"/>
        <w:adjustRightInd/>
        <w:snapToGrid/>
        <w:spacing w:after="0" w:afterLines="0" w:line="560" w:lineRule="exact"/>
        <w:ind w:left="-10" w:leftChars="0" w:right="0" w:rightChars="0" w:firstLine="640" w:firstLineChars="0"/>
        <w:textAlignment w:val="auto"/>
        <w:outlineLvl w:val="9"/>
        <w:rPr>
          <w:rFonts w:hint="eastAsia" w:ascii="仿宋_GB2312" w:hAnsi="仿宋_GB2312" w:eastAsia="仿宋_GB2312" w:cs="仿宋_GB2312"/>
          <w:b w:val="0"/>
          <w:bCs w:val="0"/>
          <w:snapToGrid/>
          <w:sz w:val="32"/>
          <w:szCs w:val="32"/>
          <w:highlight w:val="none"/>
          <w:lang w:eastAsia="zh-CN"/>
        </w:rPr>
      </w:pPr>
      <w:r>
        <w:rPr>
          <w:rFonts w:hint="eastAsia" w:ascii="仿宋_GB2312" w:hAnsi="仿宋_GB2312" w:eastAsia="仿宋_GB2312" w:cs="仿宋_GB2312"/>
          <w:b w:val="0"/>
          <w:bCs w:val="0"/>
          <w:snapToGrid/>
          <w:sz w:val="32"/>
          <w:szCs w:val="32"/>
          <w:lang w:eastAsia="zh-CN"/>
        </w:rPr>
        <w:t>《</w:t>
      </w:r>
      <w:r>
        <w:rPr>
          <w:rFonts w:hint="eastAsia" w:ascii="仿宋_GB2312" w:hAnsi="仿宋_GB2312" w:eastAsia="仿宋_GB2312" w:cs="仿宋_GB2312"/>
          <w:b w:val="0"/>
          <w:bCs w:val="0"/>
          <w:snapToGrid/>
          <w:sz w:val="32"/>
          <w:szCs w:val="32"/>
          <w:lang w:val="en-US" w:eastAsia="zh-CN"/>
        </w:rPr>
        <w:t>2021年</w:t>
      </w:r>
      <w:r>
        <w:rPr>
          <w:rFonts w:hint="eastAsia" w:ascii="仿宋_GB2312" w:hAnsi="仿宋_GB2312" w:eastAsia="仿宋_GB2312" w:cs="仿宋_GB2312"/>
          <w:b w:val="0"/>
          <w:bCs w:val="0"/>
          <w:snapToGrid/>
          <w:sz w:val="32"/>
          <w:szCs w:val="32"/>
          <w:lang w:eastAsia="zh-CN"/>
        </w:rPr>
        <w:t>周村区事业单位公开招聘幼儿园教师报名登记表》、本人手写</w:t>
      </w:r>
      <w:r>
        <w:rPr>
          <w:rFonts w:hint="eastAsia" w:ascii="仿宋_GB2312" w:hAnsi="仿宋_GB2312" w:eastAsia="仿宋_GB2312" w:cs="仿宋_GB2312"/>
          <w:b w:val="0"/>
          <w:bCs w:val="0"/>
          <w:snapToGrid/>
          <w:sz w:val="32"/>
          <w:szCs w:val="32"/>
          <w:highlight w:val="none"/>
          <w:lang w:eastAsia="zh-CN"/>
        </w:rPr>
        <w:t>签名的《诚信承诺书》、笔</w:t>
      </w:r>
      <w:r>
        <w:rPr>
          <w:rFonts w:hint="eastAsia" w:ascii="仿宋_GB2312" w:hAnsi="仿宋_GB2312" w:eastAsia="仿宋_GB2312" w:cs="仿宋_GB2312"/>
          <w:b w:val="0"/>
          <w:bCs w:val="0"/>
          <w:snapToGrid/>
          <w:sz w:val="32"/>
          <w:szCs w:val="32"/>
          <w:lang w:eastAsia="zh-CN"/>
        </w:rPr>
        <w:t>试准考证各一份（报名系统于</w:t>
      </w:r>
      <w:r>
        <w:rPr>
          <w:rFonts w:hint="eastAsia" w:ascii="仿宋_GB2312" w:hAnsi="仿宋_GB2312" w:eastAsia="仿宋_GB2312" w:cs="仿宋_GB2312"/>
          <w:b w:val="0"/>
          <w:bCs w:val="0"/>
          <w:snapToGrid/>
          <w:sz w:val="32"/>
          <w:szCs w:val="32"/>
          <w:lang w:val="en-US" w:eastAsia="zh-CN"/>
        </w:rPr>
        <w:t>7月30日9:00</w:t>
      </w:r>
      <w:r>
        <w:rPr>
          <w:rFonts w:hint="eastAsia" w:ascii="仿宋_GB2312" w:hAnsi="仿宋_GB2312" w:eastAsia="仿宋_GB2312" w:cs="仿宋_GB2312"/>
          <w:b w:val="0"/>
          <w:bCs w:val="0"/>
          <w:snapToGrid/>
          <w:sz w:val="32"/>
          <w:szCs w:val="32"/>
          <w:lang w:eastAsia="zh-CN"/>
        </w:rPr>
        <w:t>重新开放，请未打印报名信息表、诚信承诺书的考生自行打印）。（报名系统：</w:t>
      </w:r>
      <w:r>
        <w:rPr>
          <w:rFonts w:hint="eastAsia" w:ascii="仿宋_GB2312" w:hAnsi="仿宋_GB2312" w:eastAsia="仿宋_GB2312" w:cs="仿宋_GB2312"/>
          <w:b w:val="0"/>
          <w:bCs w:val="0"/>
          <w:snapToGrid/>
          <w:sz w:val="32"/>
          <w:szCs w:val="32"/>
          <w:highlight w:val="none"/>
          <w:lang w:eastAsia="zh-CN"/>
        </w:rPr>
        <w:t>https://qzpta8.chinasyks.org.cn:18073/cn_zbzhoucunjy/index.html#/index）</w:t>
      </w:r>
    </w:p>
    <w:p>
      <w:pPr>
        <w:keepNext w:val="0"/>
        <w:keepLines w:val="0"/>
        <w:pageBreakBefore w:val="0"/>
        <w:widowControl w:val="0"/>
        <w:numPr>
          <w:ilvl w:val="0"/>
          <w:numId w:val="1"/>
        </w:numPr>
        <w:kinsoku/>
        <w:wordWrap/>
        <w:overflowPunct/>
        <w:topLinePunct w:val="0"/>
        <w:autoSpaceDE/>
        <w:autoSpaceDN w:val="0"/>
        <w:bidi w:val="0"/>
        <w:adjustRightInd/>
        <w:snapToGrid/>
        <w:spacing w:after="0" w:afterLines="0" w:line="560" w:lineRule="exact"/>
        <w:ind w:left="-10" w:leftChars="0" w:right="0" w:rightChars="0" w:firstLine="640" w:firstLineChars="0"/>
        <w:textAlignment w:val="auto"/>
        <w:outlineLvl w:val="9"/>
        <w:rPr>
          <w:rFonts w:hint="eastAsia" w:ascii="仿宋_GB2312" w:hAnsi="仿宋_GB2312" w:eastAsia="仿宋_GB2312" w:cs="仿宋_GB2312"/>
          <w:b w:val="0"/>
          <w:bCs w:val="0"/>
          <w:strike w:val="0"/>
          <w:dstrike w:val="0"/>
          <w:color w:val="000000"/>
          <w:sz w:val="32"/>
          <w:szCs w:val="32"/>
          <w:highlight w:val="none"/>
        </w:rPr>
      </w:pPr>
      <w:r>
        <w:rPr>
          <w:rFonts w:hint="eastAsia" w:ascii="仿宋_GB2312" w:hAnsi="仿宋_GB2312" w:eastAsia="仿宋_GB2312" w:cs="仿宋_GB2312"/>
          <w:b w:val="0"/>
          <w:bCs w:val="0"/>
          <w:strike w:val="0"/>
          <w:dstrike w:val="0"/>
          <w:snapToGrid/>
          <w:sz w:val="32"/>
          <w:szCs w:val="32"/>
          <w:highlight w:val="none"/>
          <w:lang w:val="en-US" w:eastAsia="zh-CN"/>
        </w:rPr>
        <w:t>本人有效期内的</w:t>
      </w:r>
      <w:r>
        <w:rPr>
          <w:rFonts w:hint="eastAsia" w:ascii="仿宋_GB2312" w:hAnsi="仿宋_GB2312" w:eastAsia="仿宋_GB2312" w:cs="仿宋_GB2312"/>
          <w:b w:val="0"/>
          <w:bCs w:val="0"/>
          <w:strike w:val="0"/>
          <w:dstrike w:val="0"/>
          <w:snapToGrid/>
          <w:sz w:val="32"/>
          <w:szCs w:val="32"/>
          <w:highlight w:val="none"/>
          <w:lang w:eastAsia="zh-CN"/>
        </w:rPr>
        <w:t>身份证原件及复印件各一份。</w:t>
      </w:r>
      <w:r>
        <w:rPr>
          <w:rFonts w:hint="eastAsia" w:ascii="仿宋_GB2312" w:hAnsi="仿宋_GB2312" w:eastAsia="仿宋_GB2312" w:cs="仿宋_GB2312"/>
          <w:b w:val="0"/>
          <w:bCs w:val="0"/>
          <w:strike w:val="0"/>
          <w:dstrike w:val="0"/>
          <w:color w:val="000000"/>
          <w:sz w:val="32"/>
          <w:szCs w:val="32"/>
          <w:highlight w:val="none"/>
        </w:rPr>
        <w:t>身份证丢失的可提交</w:t>
      </w:r>
      <w:r>
        <w:rPr>
          <w:rFonts w:hint="eastAsia" w:ascii="仿宋_GB2312" w:hAnsi="仿宋_GB2312" w:eastAsia="仿宋_GB2312" w:cs="仿宋_GB2312"/>
          <w:b w:val="0"/>
          <w:bCs w:val="0"/>
          <w:strike w:val="0"/>
          <w:dstrike w:val="0"/>
          <w:color w:val="000000"/>
          <w:sz w:val="32"/>
          <w:szCs w:val="32"/>
          <w:highlight w:val="none"/>
          <w:lang w:eastAsia="zh-CN"/>
        </w:rPr>
        <w:t>有效期内的</w:t>
      </w:r>
      <w:r>
        <w:rPr>
          <w:rFonts w:hint="eastAsia" w:ascii="仿宋_GB2312" w:hAnsi="仿宋_GB2312" w:eastAsia="仿宋_GB2312" w:cs="仿宋_GB2312"/>
          <w:b w:val="0"/>
          <w:bCs w:val="0"/>
          <w:strike w:val="0"/>
          <w:dstrike w:val="0"/>
          <w:color w:val="000000"/>
          <w:sz w:val="32"/>
          <w:szCs w:val="32"/>
          <w:highlight w:val="none"/>
        </w:rPr>
        <w:t>临时身份证。香港和澳门居民中的中国公民应聘的，还需提供《港澳居民来往内地通行证》</w:t>
      </w:r>
      <w:r>
        <w:rPr>
          <w:rFonts w:hint="eastAsia" w:ascii="仿宋_GB2312" w:hAnsi="仿宋_GB2312" w:eastAsia="仿宋_GB2312" w:cs="仿宋_GB2312"/>
          <w:b w:val="0"/>
          <w:bCs w:val="0"/>
          <w:strike w:val="0"/>
          <w:dstrike w:val="0"/>
          <w:color w:val="000000"/>
          <w:sz w:val="32"/>
          <w:szCs w:val="32"/>
          <w:highlight w:val="none"/>
          <w:lang w:eastAsia="zh-CN"/>
        </w:rPr>
        <w:t>原件及复印件一份。</w:t>
      </w:r>
    </w:p>
    <w:p>
      <w:pPr>
        <w:keepNext w:val="0"/>
        <w:keepLines w:val="0"/>
        <w:pageBreakBefore w:val="0"/>
        <w:widowControl w:val="0"/>
        <w:numPr>
          <w:ilvl w:val="0"/>
          <w:numId w:val="1"/>
        </w:numPr>
        <w:kinsoku/>
        <w:wordWrap/>
        <w:overflowPunct/>
        <w:topLinePunct w:val="0"/>
        <w:autoSpaceDE/>
        <w:autoSpaceDN w:val="0"/>
        <w:bidi w:val="0"/>
        <w:adjustRightInd/>
        <w:snapToGrid/>
        <w:spacing w:before="0" w:beforeLines="0" w:after="0" w:afterLines="0" w:line="560" w:lineRule="exact"/>
        <w:ind w:left="-10" w:leftChars="0" w:right="0" w:rightChars="0" w:firstLine="640" w:firstLineChars="0"/>
        <w:jc w:val="both"/>
        <w:textAlignment w:val="auto"/>
        <w:outlineLvl w:val="9"/>
        <w:rPr>
          <w:rFonts w:hint="eastAsia" w:ascii="仿宋_GB2312" w:hAnsi="仿宋_GB2312" w:eastAsia="仿宋_GB2312" w:cs="仿宋_GB2312"/>
          <w:b w:val="0"/>
          <w:bCs w:val="0"/>
          <w:snapToGrid/>
          <w:sz w:val="32"/>
          <w:szCs w:val="32"/>
          <w:lang w:eastAsia="zh-CN"/>
        </w:rPr>
      </w:pPr>
      <w:r>
        <w:rPr>
          <w:rFonts w:hint="eastAsia" w:ascii="仿宋_GB2312" w:hAnsi="仿宋_GB2312" w:eastAsia="仿宋_GB2312" w:cs="仿宋_GB2312"/>
          <w:b w:val="0"/>
          <w:bCs w:val="0"/>
          <w:snapToGrid/>
          <w:sz w:val="32"/>
          <w:szCs w:val="32"/>
          <w:highlight w:val="none"/>
          <w:lang w:eastAsia="zh-CN"/>
        </w:rPr>
        <w:t>学</w:t>
      </w:r>
      <w:r>
        <w:rPr>
          <w:rFonts w:hint="eastAsia" w:ascii="仿宋_GB2312" w:hAnsi="仿宋_GB2312" w:eastAsia="仿宋_GB2312" w:cs="仿宋_GB2312"/>
          <w:b w:val="0"/>
          <w:bCs w:val="0"/>
          <w:snapToGrid/>
          <w:sz w:val="32"/>
          <w:szCs w:val="32"/>
          <w:lang w:eastAsia="zh-CN"/>
        </w:rPr>
        <w:t>历、学位及有关材料原件和复印件各一份，具体包括：</w:t>
      </w:r>
    </w:p>
    <w:p>
      <w:pPr>
        <w:keepNext w:val="0"/>
        <w:keepLines w:val="0"/>
        <w:pageBreakBefore w:val="0"/>
        <w:widowControl w:val="0"/>
        <w:numPr>
          <w:ilvl w:val="0"/>
          <w:numId w:val="2"/>
        </w:numPr>
        <w:kinsoku/>
        <w:wordWrap/>
        <w:overflowPunct/>
        <w:topLinePunct w:val="0"/>
        <w:autoSpaceDE/>
        <w:autoSpaceDN w:val="0"/>
        <w:bidi w:val="0"/>
        <w:adjustRightInd/>
        <w:snapToGrid/>
        <w:spacing w:after="0" w:afterLines="0" w:line="56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hAnsi="仿宋_GB2312" w:eastAsia="仿宋_GB2312" w:cs="仿宋_GB2312"/>
          <w:b w:val="0"/>
          <w:bCs w:val="0"/>
          <w:snapToGrid/>
          <w:sz w:val="32"/>
          <w:szCs w:val="32"/>
          <w:lang w:eastAsia="zh-CN"/>
        </w:rPr>
        <w:t>符合岗位学历、</w:t>
      </w:r>
      <w:r>
        <w:rPr>
          <w:rFonts w:hint="eastAsia" w:ascii="仿宋_GB2312" w:hAnsi="仿宋_GB2312" w:eastAsia="仿宋_GB2312" w:cs="仿宋_GB2312"/>
          <w:b w:val="0"/>
          <w:bCs w:val="0"/>
          <w:snapToGrid/>
          <w:sz w:val="32"/>
          <w:szCs w:val="32"/>
          <w:lang w:val="en-US" w:eastAsia="zh-CN"/>
        </w:rPr>
        <w:t>专业要求的学历证</w:t>
      </w:r>
      <w:r>
        <w:rPr>
          <w:rFonts w:hint="eastAsia" w:ascii="仿宋_GB2312" w:hAnsi="仿宋_GB2312" w:eastAsia="仿宋_GB2312" w:cs="仿宋_GB2312"/>
          <w:b w:val="0"/>
          <w:bCs w:val="0"/>
          <w:snapToGrid/>
          <w:sz w:val="32"/>
          <w:szCs w:val="32"/>
          <w:highlight w:val="none"/>
          <w:lang w:val="en-US" w:eastAsia="zh-CN"/>
        </w:rPr>
        <w:t>书原件及复印件各一份，</w:t>
      </w:r>
      <w:r>
        <w:rPr>
          <w:rFonts w:hint="eastAsia" w:ascii="Times New Roman" w:hAnsi="Times New Roman" w:eastAsia="仿宋_GB2312" w:cs="仿宋_GB2312"/>
          <w:b w:val="0"/>
          <w:bCs w:val="0"/>
          <w:color w:val="000000"/>
          <w:sz w:val="32"/>
          <w:szCs w:val="32"/>
        </w:rPr>
        <w:t>2001</w:t>
      </w:r>
      <w:r>
        <w:rPr>
          <w:rFonts w:hint="eastAsia" w:ascii="仿宋_GB2312" w:hAnsi="仿宋_GB2312" w:eastAsia="仿宋_GB2312" w:cs="仿宋_GB2312"/>
          <w:b w:val="0"/>
          <w:bCs w:val="0"/>
          <w:color w:val="000000"/>
          <w:sz w:val="32"/>
          <w:szCs w:val="32"/>
        </w:rPr>
        <w:t>年及以后的</w:t>
      </w:r>
      <w:r>
        <w:rPr>
          <w:rFonts w:hint="eastAsia" w:ascii="仿宋_GB2312" w:hAnsi="仿宋_GB2312" w:eastAsia="仿宋_GB2312" w:cs="仿宋_GB2312"/>
          <w:b w:val="0"/>
          <w:bCs w:val="0"/>
          <w:color w:val="000000"/>
          <w:sz w:val="32"/>
          <w:szCs w:val="32"/>
          <w:u w:val="none"/>
        </w:rPr>
        <w:t>高校毕业生</w:t>
      </w:r>
      <w:r>
        <w:rPr>
          <w:rFonts w:hint="eastAsia" w:ascii="仿宋_GB2312" w:hAnsi="仿宋_GB2312" w:eastAsia="仿宋_GB2312" w:cs="仿宋_GB2312"/>
          <w:b w:val="0"/>
          <w:bCs w:val="0"/>
          <w:sz w:val="32"/>
          <w:szCs w:val="32"/>
          <w:u w:val="none"/>
        </w:rPr>
        <w:t>还</w:t>
      </w:r>
      <w:r>
        <w:rPr>
          <w:rFonts w:hint="eastAsia" w:ascii="仿宋_GB2312" w:hAnsi="仿宋_GB2312" w:eastAsia="仿宋_GB2312" w:cs="仿宋_GB2312"/>
          <w:b w:val="0"/>
          <w:bCs w:val="0"/>
          <w:color w:val="000000"/>
          <w:sz w:val="32"/>
          <w:szCs w:val="32"/>
          <w:u w:val="none"/>
        </w:rPr>
        <w:t>需提交</w:t>
      </w:r>
      <w:r>
        <w:rPr>
          <w:rFonts w:hint="eastAsia" w:ascii="仿宋_GB2312" w:eastAsia="仿宋_GB2312"/>
          <w:sz w:val="32"/>
          <w:szCs w:val="32"/>
          <w:highlight w:val="none"/>
          <w:u w:val="none"/>
        </w:rPr>
        <w:t>有效期内的《教育部学历证书电子注册备案表》（登陆</w:t>
      </w:r>
      <w:r>
        <w:rPr>
          <w:rFonts w:hint="eastAsia" w:ascii="仿宋_GB2312" w:eastAsia="仿宋_GB2312"/>
          <w:sz w:val="32"/>
          <w:szCs w:val="32"/>
          <w:highlight w:val="none"/>
          <w:u w:val="none"/>
          <w:lang w:eastAsia="zh-CN"/>
        </w:rPr>
        <w:t>中国高等教育学生信息网</w:t>
      </w:r>
      <w:r>
        <w:rPr>
          <w:rFonts w:ascii="仿宋_GB2312" w:eastAsia="仿宋_GB2312"/>
          <w:sz w:val="32"/>
          <w:szCs w:val="32"/>
          <w:highlight w:val="none"/>
          <w:u w:val="none"/>
        </w:rPr>
        <w:t>www.chsi.com.cn</w:t>
      </w:r>
      <w:r>
        <w:rPr>
          <w:rFonts w:hint="eastAsia" w:ascii="仿宋_GB2312" w:eastAsia="仿宋_GB2312"/>
          <w:sz w:val="32"/>
          <w:szCs w:val="32"/>
          <w:highlight w:val="none"/>
          <w:u w:val="none"/>
        </w:rPr>
        <w:t>验证打印）或教育部学历认证报告</w:t>
      </w:r>
      <w:r>
        <w:rPr>
          <w:rFonts w:hint="eastAsia" w:ascii="仿宋_GB2312" w:eastAsia="仿宋_GB2312"/>
          <w:sz w:val="32"/>
          <w:szCs w:val="32"/>
          <w:highlight w:val="none"/>
          <w:u w:val="none"/>
          <w:lang w:eastAsia="zh-CN"/>
        </w:rPr>
        <w:t>原件一份</w:t>
      </w:r>
      <w:r>
        <w:rPr>
          <w:rFonts w:hint="eastAsia" w:ascii="仿宋_GB2312" w:eastAsia="仿宋_GB2312"/>
          <w:sz w:val="32"/>
          <w:szCs w:val="32"/>
          <w:highlight w:val="none"/>
          <w:u w:val="none"/>
        </w:rPr>
        <w:t>。</w:t>
      </w:r>
    </w:p>
    <w:p>
      <w:pPr>
        <w:keepNext w:val="0"/>
        <w:keepLines w:val="0"/>
        <w:pageBreakBefore w:val="0"/>
        <w:widowControl w:val="0"/>
        <w:numPr>
          <w:ilvl w:val="0"/>
          <w:numId w:val="0"/>
        </w:numPr>
        <w:kinsoku/>
        <w:wordWrap/>
        <w:overflowPunct/>
        <w:topLinePunct w:val="0"/>
        <w:autoSpaceDE/>
        <w:autoSpaceDN w:val="0"/>
        <w:bidi w:val="0"/>
        <w:adjustRightInd/>
        <w:snapToGrid/>
        <w:spacing w:after="0" w:afterLines="0" w:line="560" w:lineRule="exact"/>
        <w:ind w:right="0" w:rightChars="0"/>
        <w:textAlignment w:val="auto"/>
        <w:outlineLvl w:val="9"/>
        <w:rPr>
          <w:rFonts w:hint="default"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 xml:space="preserve">    毕业证书上未注明岗位要求方向的，或注明的专业与要求的专业名称不一致的，或注明的专业为一级学科的，还需要同时提交相关说明材料（毕业院校提供专业说明材料、考试成绩单等），由招聘主管部门认定。</w:t>
      </w:r>
    </w:p>
    <w:p>
      <w:pPr>
        <w:keepNext w:val="0"/>
        <w:keepLines w:val="0"/>
        <w:pageBreakBefore w:val="0"/>
        <w:widowControl w:val="0"/>
        <w:numPr>
          <w:ilvl w:val="0"/>
          <w:numId w:val="3"/>
        </w:numPr>
        <w:kinsoku/>
        <w:wordWrap/>
        <w:overflowPunct/>
        <w:topLinePunct w:val="0"/>
        <w:autoSpaceDE/>
        <w:autoSpaceDN w:val="0"/>
        <w:bidi w:val="0"/>
        <w:adjustRightInd/>
        <w:snapToGrid/>
        <w:spacing w:after="0" w:afterLines="0" w:line="560" w:lineRule="exact"/>
        <w:ind w:left="-10" w:leftChars="0" w:right="0" w:rightChars="0" w:firstLine="640" w:firstLineChars="0"/>
        <w:jc w:val="left"/>
        <w:textAlignment w:val="auto"/>
        <w:outlineLvl w:val="9"/>
        <w:rPr>
          <w:rFonts w:hint="eastAsia" w:ascii="仿宋_GB2312" w:hAnsi="仿宋_GB2312" w:eastAsia="仿宋_GB2312" w:cs="仿宋_GB2312"/>
          <w:b w:val="0"/>
          <w:bCs w:val="0"/>
          <w:strike w:val="0"/>
          <w:dstrike w:val="0"/>
          <w:snapToGrid/>
          <w:sz w:val="32"/>
          <w:szCs w:val="32"/>
          <w:highlight w:val="none"/>
          <w:u w:val="none"/>
          <w:lang w:eastAsia="zh-CN"/>
        </w:rPr>
      </w:pPr>
      <w:r>
        <w:rPr>
          <w:rFonts w:hint="eastAsia" w:ascii="仿宋_GB2312" w:hAnsi="仿宋_GB2312" w:eastAsia="仿宋_GB2312" w:cs="仿宋_GB2312"/>
          <w:b w:val="0"/>
          <w:bCs w:val="0"/>
          <w:color w:val="000000"/>
          <w:sz w:val="32"/>
          <w:szCs w:val="32"/>
          <w:highlight w:val="none"/>
          <w:lang w:eastAsia="zh-CN"/>
        </w:rPr>
        <w:t>招</w:t>
      </w:r>
      <w:r>
        <w:rPr>
          <w:rFonts w:hint="eastAsia" w:ascii="仿宋_GB2312" w:hAnsi="仿宋_GB2312" w:eastAsia="仿宋_GB2312" w:cs="仿宋_GB2312"/>
          <w:b w:val="0"/>
          <w:bCs w:val="0"/>
          <w:color w:val="000000"/>
          <w:sz w:val="32"/>
          <w:szCs w:val="32"/>
          <w:highlight w:val="none"/>
        </w:rPr>
        <w:t>聘岗位有学位要求的，还需提交与学历证书相对应的学位证书</w:t>
      </w:r>
      <w:r>
        <w:rPr>
          <w:rFonts w:hint="eastAsia" w:ascii="仿宋_GB2312" w:hAnsi="仿宋_GB2312" w:eastAsia="仿宋_GB2312" w:cs="仿宋_GB2312"/>
          <w:b w:val="0"/>
          <w:bCs w:val="0"/>
          <w:color w:val="000000"/>
          <w:sz w:val="32"/>
          <w:szCs w:val="32"/>
          <w:highlight w:val="none"/>
          <w:u w:val="none"/>
        </w:rPr>
        <w:t>，</w:t>
      </w:r>
      <w:r>
        <w:rPr>
          <w:rFonts w:hint="eastAsia" w:ascii="仿宋_GB2312" w:eastAsia="仿宋_GB2312"/>
          <w:sz w:val="32"/>
          <w:szCs w:val="32"/>
          <w:highlight w:val="none"/>
          <w:u w:val="none"/>
        </w:rPr>
        <w:t>2008年9月1日及以后的毕业生同时提交教育部学位证书网上查询结果（登陆中国学位与研究生教育信息</w:t>
      </w:r>
      <w:r>
        <w:rPr>
          <w:rFonts w:ascii="仿宋_GB2312" w:eastAsia="仿宋_GB2312"/>
          <w:sz w:val="32"/>
          <w:szCs w:val="32"/>
          <w:highlight w:val="none"/>
          <w:u w:val="none"/>
        </w:rPr>
        <w:t>http://www.chinadegrees.com.cn/</w:t>
      </w:r>
      <w:r>
        <w:rPr>
          <w:rFonts w:hint="eastAsia" w:ascii="仿宋_GB2312" w:eastAsia="仿宋_GB2312"/>
          <w:sz w:val="32"/>
          <w:szCs w:val="32"/>
          <w:highlight w:val="none"/>
          <w:u w:val="none"/>
        </w:rPr>
        <w:t>验证打印网页或截图）或教育部学位认证报告</w:t>
      </w:r>
      <w:r>
        <w:rPr>
          <w:rFonts w:hint="eastAsia" w:ascii="仿宋_GB2312" w:eastAsia="仿宋_GB2312"/>
          <w:sz w:val="32"/>
          <w:szCs w:val="32"/>
          <w:highlight w:val="none"/>
          <w:u w:val="none"/>
          <w:lang w:eastAsia="zh-CN"/>
        </w:rPr>
        <w:t>原件一份。（</w:t>
      </w:r>
      <w:r>
        <w:rPr>
          <w:rFonts w:hint="eastAsia" w:ascii="仿宋_GB2312" w:hAnsi="仿宋_GB2312" w:eastAsia="仿宋_GB2312" w:cs="仿宋_GB2312"/>
          <w:b w:val="0"/>
          <w:bCs w:val="0"/>
          <w:color w:val="000000"/>
          <w:sz w:val="32"/>
          <w:szCs w:val="32"/>
          <w:highlight w:val="none"/>
          <w:u w:val="none"/>
        </w:rPr>
        <w:t>军队系统相关学位授予单位颁发的学位除外。</w:t>
      </w:r>
      <w:r>
        <w:rPr>
          <w:rFonts w:hint="eastAsia" w:ascii="仿宋_GB2312" w:hAnsi="仿宋_GB2312" w:eastAsia="仿宋_GB2312" w:cs="仿宋_GB2312"/>
          <w:b w:val="0"/>
          <w:bCs w:val="0"/>
          <w:color w:val="000000"/>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after="0" w:afterLines="0" w:line="560" w:lineRule="exact"/>
        <w:ind w:right="0" w:rightChars="0" w:firstLine="640" w:firstLineChars="200"/>
        <w:textAlignment w:val="auto"/>
        <w:outlineLvl w:val="9"/>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highlight w:val="none"/>
          <w:lang w:eastAsia="zh-CN"/>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widowControl w:val="0"/>
        <w:numPr>
          <w:ilvl w:val="0"/>
          <w:numId w:val="0"/>
        </w:numPr>
        <w:kinsoku/>
        <w:wordWrap/>
        <w:overflowPunct/>
        <w:topLinePunct w:val="0"/>
        <w:autoSpaceDE/>
        <w:autoSpaceDN w:val="0"/>
        <w:bidi w:val="0"/>
        <w:adjustRightInd/>
        <w:snapToGrid/>
        <w:spacing w:after="0" w:afterLines="0" w:line="560" w:lineRule="exact"/>
        <w:ind w:right="0" w:rightChars="0" w:firstLine="640" w:firstLineChars="200"/>
        <w:textAlignment w:val="auto"/>
        <w:outlineLvl w:val="9"/>
        <w:rPr>
          <w:rFonts w:hint="eastAsia" w:ascii="仿宋_GB2312" w:hAnsi="仿宋_GB2312" w:eastAsia="仿宋_GB2312" w:cs="仿宋_GB2312"/>
          <w:b w:val="0"/>
          <w:bCs w:val="0"/>
          <w:strike w:val="0"/>
          <w:dstrike w:val="0"/>
          <w:snapToGrid/>
          <w:sz w:val="32"/>
          <w:szCs w:val="32"/>
          <w:highlight w:val="yellow"/>
          <w:u w:val="none"/>
          <w:lang w:eastAsia="zh-CN"/>
        </w:rPr>
      </w:pPr>
      <w:r>
        <w:rPr>
          <w:rFonts w:hint="eastAsia" w:ascii="仿宋_GB2312" w:hAnsi="仿宋_GB2312" w:eastAsia="仿宋_GB2312" w:cs="仿宋_GB2312"/>
          <w:b w:val="0"/>
          <w:bCs w:val="0"/>
          <w:color w:val="000000"/>
          <w:sz w:val="32"/>
          <w:szCs w:val="32"/>
          <w:lang w:eastAsia="zh-CN"/>
        </w:rPr>
        <w:t>（4）如属于</w:t>
      </w:r>
      <w:r>
        <w:rPr>
          <w:rFonts w:hint="eastAsia" w:ascii="仿宋_GB2312" w:hAnsi="仿宋_GB2312" w:eastAsia="仿宋_GB2312" w:cs="仿宋_GB2312"/>
          <w:b w:val="0"/>
          <w:bCs w:val="0"/>
          <w:color w:val="000000"/>
          <w:sz w:val="32"/>
          <w:szCs w:val="32"/>
        </w:rPr>
        <w:t>按照新旧专业对应关系应聘的人员，根据所学方向不同分别划入不同专业情况的，应聘人员还需</w:t>
      </w:r>
      <w:r>
        <w:rPr>
          <w:rFonts w:hint="eastAsia" w:ascii="仿宋_GB2312" w:hAnsi="仿宋_GB2312" w:eastAsia="仿宋_GB2312" w:cs="仿宋_GB2312"/>
          <w:b w:val="0"/>
          <w:bCs w:val="0"/>
          <w:color w:val="000000"/>
          <w:sz w:val="32"/>
          <w:szCs w:val="32"/>
          <w:lang w:eastAsia="zh-CN"/>
        </w:rPr>
        <w:t>提交</w:t>
      </w:r>
      <w:r>
        <w:rPr>
          <w:rFonts w:hint="eastAsia" w:ascii="仿宋_GB2312" w:hAnsi="仿宋_GB2312" w:eastAsia="仿宋_GB2312" w:cs="仿宋_GB2312"/>
          <w:b w:val="0"/>
          <w:bCs w:val="0"/>
          <w:color w:val="000000"/>
          <w:sz w:val="32"/>
          <w:szCs w:val="32"/>
        </w:rPr>
        <w:t>所学具体方向的</w:t>
      </w:r>
      <w:r>
        <w:rPr>
          <w:rFonts w:hint="eastAsia" w:ascii="仿宋_GB2312" w:hAnsi="仿宋_GB2312" w:eastAsia="仿宋_GB2312" w:cs="仿宋_GB2312"/>
          <w:b w:val="0"/>
          <w:bCs w:val="0"/>
          <w:color w:val="000000"/>
          <w:sz w:val="32"/>
          <w:szCs w:val="32"/>
          <w:lang w:eastAsia="zh-CN"/>
        </w:rPr>
        <w:t>说明</w:t>
      </w:r>
      <w:r>
        <w:rPr>
          <w:rFonts w:hint="eastAsia" w:ascii="仿宋_GB2312" w:hAnsi="仿宋_GB2312" w:eastAsia="仿宋_GB2312" w:cs="仿宋_GB2312"/>
          <w:b w:val="0"/>
          <w:bCs w:val="0"/>
          <w:color w:val="000000"/>
          <w:sz w:val="32"/>
          <w:szCs w:val="32"/>
        </w:rPr>
        <w:t>材料</w:t>
      </w:r>
      <w:r>
        <w:rPr>
          <w:rFonts w:hint="eastAsia" w:ascii="仿宋_GB2312" w:hAnsi="仿宋_GB2312" w:eastAsia="仿宋_GB2312" w:cs="仿宋_GB2312"/>
          <w:b w:val="0"/>
          <w:bCs w:val="0"/>
          <w:color w:val="000000"/>
          <w:sz w:val="32"/>
          <w:szCs w:val="32"/>
          <w:lang w:eastAsia="zh-CN"/>
        </w:rPr>
        <w:t>原件及复印件各一份</w:t>
      </w:r>
      <w:r>
        <w:rPr>
          <w:rFonts w:hint="eastAsia" w:ascii="仿宋_GB2312" w:hAnsi="仿宋_GB2312" w:eastAsia="仿宋_GB2312" w:cs="仿宋_GB2312"/>
          <w:b w:val="0"/>
          <w:bCs w:val="0"/>
          <w:color w:val="000000"/>
          <w:sz w:val="32"/>
          <w:szCs w:val="32"/>
        </w:rPr>
        <w:t>，由招聘单位认定是否符合岗位要求。</w:t>
      </w:r>
    </w:p>
    <w:p>
      <w:pPr>
        <w:keepNext w:val="0"/>
        <w:keepLines w:val="0"/>
        <w:pageBreakBefore w:val="0"/>
        <w:widowControl w:val="0"/>
        <w:numPr>
          <w:ilvl w:val="0"/>
          <w:numId w:val="0"/>
        </w:numPr>
        <w:kinsoku/>
        <w:wordWrap/>
        <w:overflowPunct/>
        <w:topLinePunct w:val="0"/>
        <w:autoSpaceDE/>
        <w:autoSpaceDN w:val="0"/>
        <w:bidi w:val="0"/>
        <w:adjustRightInd/>
        <w:snapToGrid/>
        <w:spacing w:after="0" w:afterLines="0" w:line="560" w:lineRule="exact"/>
        <w:ind w:right="0" w:rightChars="0" w:firstLine="640" w:firstLineChars="200"/>
        <w:jc w:val="left"/>
        <w:textAlignment w:val="auto"/>
        <w:outlineLvl w:val="9"/>
        <w:rPr>
          <w:rFonts w:hint="eastAsia" w:ascii="仿宋_GB2312" w:hAnsi="仿宋_GB2312" w:eastAsia="仿宋_GB2312" w:cs="仿宋_GB2312"/>
          <w:b w:val="0"/>
          <w:bCs w:val="0"/>
          <w:strike w:val="0"/>
          <w:dstrike w:val="0"/>
          <w:snapToGrid/>
          <w:sz w:val="32"/>
          <w:szCs w:val="32"/>
          <w:highlight w:val="yellow"/>
          <w:u w:val="none"/>
          <w:lang w:val="en-US" w:eastAsia="zh-CN"/>
        </w:rPr>
      </w:pPr>
      <w:r>
        <w:rPr>
          <w:rFonts w:hint="eastAsia" w:ascii="仿宋_GB2312" w:eastAsia="仿宋_GB2312"/>
          <w:sz w:val="32"/>
          <w:szCs w:val="32"/>
          <w:highlight w:val="none"/>
          <w:u w:val="none"/>
        </w:rPr>
        <w:t>证书丢失的，可提交具有同等效力的公布文件、登记表等材料</w:t>
      </w:r>
      <w:r>
        <w:rPr>
          <w:rFonts w:hint="eastAsia" w:ascii="仿宋_GB2312" w:eastAsia="仿宋_GB2312"/>
          <w:sz w:val="32"/>
          <w:szCs w:val="32"/>
          <w:highlight w:val="none"/>
          <w:u w:val="none"/>
          <w:lang w:eastAsia="zh-CN"/>
        </w:rPr>
        <w:t>。</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eastAsia" w:ascii="仿宋_GB2312" w:hAnsi="仿宋_GB2312" w:eastAsia="仿宋_GB2312" w:cs="仿宋_GB2312"/>
          <w:b w:val="0"/>
          <w:bCs w:val="0"/>
          <w:snapToGrid/>
          <w:sz w:val="32"/>
          <w:szCs w:val="32"/>
          <w:highlight w:val="none"/>
          <w:lang w:eastAsia="zh-CN"/>
        </w:rPr>
      </w:pPr>
      <w:r>
        <w:rPr>
          <w:rFonts w:hint="eastAsia" w:ascii="仿宋_GB2312" w:hAnsi="仿宋_GB2312" w:eastAsia="仿宋_GB2312" w:cs="仿宋_GB2312"/>
          <w:b w:val="0"/>
          <w:bCs w:val="0"/>
          <w:snapToGrid/>
          <w:sz w:val="32"/>
          <w:szCs w:val="32"/>
          <w:highlight w:val="none"/>
          <w:lang w:eastAsia="zh-CN"/>
        </w:rPr>
        <w:t>尚未取得学历、学位证书的国内高校应届毕业生可提供就业推荐表原件、学校相关部门出具的</w:t>
      </w:r>
      <w:r>
        <w:rPr>
          <w:rFonts w:hint="eastAsia" w:ascii="仿宋_GB2312" w:hAnsi="仿宋_GB2312" w:eastAsia="仿宋_GB2312" w:cs="仿宋_GB2312"/>
          <w:b w:val="0"/>
          <w:bCs w:val="0"/>
          <w:snapToGrid/>
          <w:sz w:val="32"/>
          <w:szCs w:val="32"/>
          <w:highlight w:val="none"/>
          <w:lang w:val="en-US" w:eastAsia="zh-CN"/>
        </w:rPr>
        <w:t>应届毕业生</w:t>
      </w:r>
      <w:r>
        <w:rPr>
          <w:rFonts w:hint="eastAsia" w:ascii="仿宋_GB2312" w:hAnsi="仿宋_GB2312" w:eastAsia="仿宋_GB2312" w:cs="仿宋_GB2312"/>
          <w:b w:val="0"/>
          <w:bCs w:val="0"/>
          <w:snapToGrid/>
          <w:sz w:val="32"/>
          <w:szCs w:val="32"/>
          <w:highlight w:val="none"/>
          <w:lang w:eastAsia="zh-CN"/>
        </w:rPr>
        <w:t>说明材料或教育部学籍在线验证报告之一。</w:t>
      </w:r>
      <w:r>
        <w:rPr>
          <w:rFonts w:hint="eastAsia" w:ascii="仿宋_GB2312" w:eastAsia="仿宋_GB2312"/>
          <w:color w:val="000000"/>
          <w:sz w:val="32"/>
          <w:szCs w:val="32"/>
        </w:rPr>
        <w:t>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r>
        <w:rPr>
          <w:rFonts w:hint="eastAsia" w:ascii="仿宋_GB2312" w:eastAsia="仿宋_GB2312"/>
          <w:color w:val="000000"/>
          <w:sz w:val="32"/>
          <w:szCs w:val="32"/>
          <w:lang w:eastAsia="zh-CN"/>
        </w:rPr>
        <w:t>等材料</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val="0"/>
        <w:bidi w:val="0"/>
        <w:adjustRightInd/>
        <w:snapToGrid/>
        <w:spacing w:after="0" w:afterLines="0" w:line="560" w:lineRule="exact"/>
        <w:ind w:right="0" w:rightChars="0" w:firstLine="640" w:firstLineChars="200"/>
        <w:textAlignment w:val="auto"/>
        <w:outlineLvl w:val="9"/>
        <w:rPr>
          <w:rFonts w:hint="eastAsia" w:ascii="仿宋_GB2312" w:hAnsi="仿宋_GB2312" w:eastAsia="仿宋_GB2312" w:cs="仿宋_GB2312"/>
          <w:b w:val="0"/>
          <w:bCs w:val="0"/>
          <w:snapToGrid/>
          <w:color w:val="auto"/>
          <w:sz w:val="32"/>
          <w:szCs w:val="32"/>
          <w:highlight w:val="none"/>
          <w:u w:val="none"/>
          <w:lang w:val="en-US" w:eastAsia="zh-CN"/>
        </w:rPr>
      </w:pPr>
      <w:r>
        <w:rPr>
          <w:rFonts w:hint="eastAsia" w:ascii="仿宋_GB2312" w:hAnsi="仿宋_GB2312" w:eastAsia="仿宋_GB2312" w:cs="仿宋_GB2312"/>
          <w:b w:val="0"/>
          <w:bCs w:val="0"/>
          <w:snapToGrid/>
          <w:color w:val="auto"/>
          <w:sz w:val="32"/>
          <w:szCs w:val="32"/>
          <w:highlight w:val="none"/>
          <w:lang w:eastAsia="zh-CN"/>
        </w:rPr>
        <w:t>（</w:t>
      </w:r>
      <w:r>
        <w:rPr>
          <w:rFonts w:hint="eastAsia" w:ascii="Times New Roman" w:hAnsi="Times New Roman" w:eastAsia="仿宋_GB2312" w:cs="仿宋_GB2312"/>
          <w:b w:val="0"/>
          <w:bCs w:val="0"/>
          <w:snapToGrid/>
          <w:color w:val="auto"/>
          <w:sz w:val="32"/>
          <w:szCs w:val="32"/>
          <w:highlight w:val="none"/>
          <w:lang w:val="en-US" w:eastAsia="zh-CN"/>
        </w:rPr>
        <w:t>5</w:t>
      </w:r>
      <w:r>
        <w:rPr>
          <w:rFonts w:hint="eastAsia" w:ascii="仿宋_GB2312" w:hAnsi="仿宋_GB2312" w:eastAsia="仿宋_GB2312" w:cs="仿宋_GB2312"/>
          <w:b w:val="0"/>
          <w:bCs w:val="0"/>
          <w:snapToGrid/>
          <w:color w:val="auto"/>
          <w:sz w:val="32"/>
          <w:szCs w:val="32"/>
          <w:highlight w:val="none"/>
          <w:lang w:val="en-US" w:eastAsia="zh-CN"/>
        </w:rPr>
        <w:t>）</w:t>
      </w:r>
      <w:r>
        <w:rPr>
          <w:rFonts w:hint="eastAsia" w:ascii="仿宋_GB2312" w:eastAsia="仿宋_GB2312"/>
          <w:sz w:val="32"/>
          <w:szCs w:val="32"/>
          <w:highlight w:val="none"/>
          <w:u w:val="none"/>
        </w:rPr>
        <w:t>国（境）外高校毕业生应聘的，还需</w:t>
      </w:r>
      <w:r>
        <w:rPr>
          <w:rFonts w:hint="eastAsia" w:ascii="仿宋_GB2312" w:eastAsia="仿宋_GB2312"/>
          <w:sz w:val="32"/>
          <w:szCs w:val="32"/>
          <w:highlight w:val="none"/>
          <w:u w:val="none"/>
          <w:lang w:eastAsia="zh-CN"/>
        </w:rPr>
        <w:t>提交教育部门</w:t>
      </w:r>
      <w:r>
        <w:rPr>
          <w:rFonts w:hint="eastAsia" w:ascii="仿宋_GB2312" w:eastAsia="仿宋_GB2312"/>
          <w:sz w:val="32"/>
          <w:szCs w:val="32"/>
          <w:highlight w:val="none"/>
          <w:u w:val="none"/>
        </w:rPr>
        <w:t>出具的《国（境）外学历学位认证书》（认证书须在</w:t>
      </w:r>
      <w:r>
        <w:rPr>
          <w:rFonts w:hint="eastAsia" w:ascii="仿宋_GB2312" w:eastAsia="仿宋_GB2312"/>
          <w:sz w:val="32"/>
          <w:szCs w:val="32"/>
          <w:highlight w:val="none"/>
          <w:u w:val="none"/>
          <w:lang w:val="en-US" w:eastAsia="zh-CN"/>
        </w:rPr>
        <w:t>2021年10月10日</w:t>
      </w:r>
      <w:r>
        <w:rPr>
          <w:rFonts w:hint="eastAsia" w:ascii="仿宋_GB2312" w:eastAsia="仿宋_GB2312"/>
          <w:sz w:val="32"/>
          <w:szCs w:val="32"/>
          <w:highlight w:val="none"/>
          <w:u w:val="none"/>
        </w:rPr>
        <w:t>之前取得）和原版成绩单（附与学历学位认证时相同的正规翻译公司出具的中文翻译件）等材料原件</w:t>
      </w:r>
      <w:r>
        <w:rPr>
          <w:rFonts w:hint="eastAsia" w:ascii="仿宋_GB2312" w:hAnsi="仿宋_GB2312" w:eastAsia="仿宋_GB2312" w:cs="仿宋_GB2312"/>
          <w:b w:val="0"/>
          <w:bCs w:val="0"/>
          <w:snapToGrid/>
          <w:color w:val="auto"/>
          <w:sz w:val="32"/>
          <w:szCs w:val="32"/>
          <w:highlight w:val="none"/>
          <w:u w:val="none"/>
          <w:lang w:val="en-US" w:eastAsia="zh-CN"/>
        </w:rPr>
        <w:t>及复印件各一份。</w:t>
      </w:r>
    </w:p>
    <w:p>
      <w:pPr>
        <w:keepNext w:val="0"/>
        <w:keepLines w:val="0"/>
        <w:pageBreakBefore w:val="0"/>
        <w:widowControl w:val="0"/>
        <w:kinsoku/>
        <w:wordWrap/>
        <w:overflowPunct/>
        <w:topLinePunct w:val="0"/>
        <w:autoSpaceDE/>
        <w:autoSpaceDN w:val="0"/>
        <w:bidi w:val="0"/>
        <w:adjustRightInd/>
        <w:snapToGrid/>
        <w:spacing w:after="0" w:afterLines="0" w:line="56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hAnsi="仿宋_GB2312" w:eastAsia="仿宋_GB2312" w:cs="仿宋_GB2312"/>
          <w:b w:val="0"/>
          <w:bCs w:val="0"/>
          <w:color w:val="000000"/>
          <w:sz w:val="32"/>
          <w:szCs w:val="32"/>
        </w:rPr>
        <w:t>对于</w:t>
      </w:r>
      <w:r>
        <w:rPr>
          <w:rFonts w:hint="eastAsia" w:ascii="Times New Roman" w:hAnsi="Times New Roman" w:eastAsia="仿宋_GB2312" w:cs="仿宋_GB2312"/>
          <w:b w:val="0"/>
          <w:bCs w:val="0"/>
          <w:sz w:val="32"/>
          <w:szCs w:val="32"/>
        </w:rPr>
        <w:t>2006</w:t>
      </w:r>
      <w:r>
        <w:rPr>
          <w:rFonts w:hint="eastAsia" w:ascii="仿宋_GB2312" w:hAnsi="仿宋_GB2312" w:eastAsia="仿宋_GB2312" w:cs="仿宋_GB2312"/>
          <w:b w:val="0"/>
          <w:bCs w:val="0"/>
          <w:sz w:val="32"/>
          <w:szCs w:val="32"/>
        </w:rPr>
        <w:t>年</w:t>
      </w:r>
      <w:r>
        <w:rPr>
          <w:rFonts w:hint="eastAsia" w:ascii="Times New Roman" w:hAnsi="Times New Roman" w:eastAsia="仿宋_GB2312" w:cs="仿宋_GB2312"/>
          <w:b w:val="0"/>
          <w:bCs w:val="0"/>
          <w:sz w:val="32"/>
          <w:szCs w:val="32"/>
        </w:rPr>
        <w:t>8</w:t>
      </w:r>
      <w:r>
        <w:rPr>
          <w:rFonts w:hint="eastAsia" w:ascii="仿宋_GB2312" w:hAnsi="仿宋_GB2312" w:eastAsia="仿宋_GB2312" w:cs="仿宋_GB2312"/>
          <w:b w:val="0"/>
          <w:bCs w:val="0"/>
          <w:sz w:val="32"/>
          <w:szCs w:val="32"/>
        </w:rPr>
        <w:t>月之后出具的国外学历学位认证书、</w:t>
      </w:r>
      <w:r>
        <w:rPr>
          <w:rFonts w:hint="eastAsia" w:ascii="Times New Roman" w:hAnsi="Times New Roman" w:eastAsia="仿宋_GB2312" w:cs="仿宋_GB2312"/>
          <w:b w:val="0"/>
          <w:bCs w:val="0"/>
          <w:sz w:val="32"/>
          <w:szCs w:val="32"/>
        </w:rPr>
        <w:t>2008</w:t>
      </w:r>
      <w:r>
        <w:rPr>
          <w:rFonts w:hint="eastAsia" w:ascii="仿宋_GB2312" w:hAnsi="仿宋_GB2312" w:eastAsia="仿宋_GB2312" w:cs="仿宋_GB2312"/>
          <w:b w:val="0"/>
          <w:bCs w:val="0"/>
          <w:sz w:val="32"/>
          <w:szCs w:val="32"/>
        </w:rPr>
        <w:t>年</w:t>
      </w:r>
      <w:r>
        <w:rPr>
          <w:rFonts w:hint="eastAsia" w:ascii="Times New Roman" w:hAnsi="Times New Roman" w:eastAsia="仿宋_GB2312" w:cs="仿宋_GB2312"/>
          <w:b w:val="0"/>
          <w:bCs w:val="0"/>
          <w:sz w:val="32"/>
          <w:szCs w:val="32"/>
        </w:rPr>
        <w:t>8</w:t>
      </w:r>
      <w:r>
        <w:rPr>
          <w:rFonts w:hint="eastAsia" w:ascii="仿宋_GB2312" w:hAnsi="仿宋_GB2312" w:eastAsia="仿宋_GB2312" w:cs="仿宋_GB2312"/>
          <w:b w:val="0"/>
          <w:bCs w:val="0"/>
          <w:sz w:val="32"/>
          <w:szCs w:val="32"/>
        </w:rPr>
        <w:t>月之后出具的港澳台地区学历学位认证书、</w:t>
      </w:r>
      <w:r>
        <w:rPr>
          <w:rFonts w:hint="eastAsia" w:ascii="Times New Roman" w:hAnsi="Times New Roman" w:eastAsia="仿宋_GB2312" w:cs="仿宋_GB2312"/>
          <w:b w:val="0"/>
          <w:bCs w:val="0"/>
          <w:sz w:val="32"/>
          <w:szCs w:val="32"/>
        </w:rPr>
        <w:t>2013</w:t>
      </w:r>
      <w:r>
        <w:rPr>
          <w:rFonts w:hint="eastAsia" w:ascii="仿宋_GB2312" w:hAnsi="仿宋_GB2312" w:eastAsia="仿宋_GB2312" w:cs="仿宋_GB2312"/>
          <w:b w:val="0"/>
          <w:bCs w:val="0"/>
          <w:sz w:val="32"/>
          <w:szCs w:val="32"/>
        </w:rPr>
        <w:t>年（含）之后出具的中外合作办学学历学位认证书，</w:t>
      </w:r>
      <w:r>
        <w:rPr>
          <w:rFonts w:hint="eastAsia" w:ascii="仿宋_GB2312" w:hAnsi="仿宋_GB2312" w:eastAsia="仿宋_GB2312" w:cs="仿宋_GB2312"/>
          <w:b w:val="0"/>
          <w:bCs w:val="0"/>
          <w:color w:val="000000"/>
          <w:sz w:val="32"/>
          <w:szCs w:val="32"/>
        </w:rPr>
        <w:t>还需同时提交国外学历学位认证书在线查询结</w:t>
      </w:r>
      <w:r>
        <w:rPr>
          <w:rFonts w:hint="eastAsia" w:ascii="仿宋_GB2312" w:hAnsi="仿宋_GB2312" w:eastAsia="仿宋_GB2312" w:cs="仿宋_GB2312"/>
          <w:b w:val="0"/>
          <w:bCs w:val="0"/>
          <w:color w:val="000000"/>
          <w:sz w:val="32"/>
          <w:szCs w:val="32"/>
          <w:u w:val="none"/>
        </w:rPr>
        <w:t>果</w:t>
      </w:r>
      <w:r>
        <w:rPr>
          <w:rFonts w:hint="eastAsia" w:ascii="仿宋_GB2312" w:eastAsia="仿宋_GB2312"/>
          <w:sz w:val="32"/>
          <w:szCs w:val="32"/>
          <w:highlight w:val="none"/>
          <w:u w:val="none"/>
        </w:rPr>
        <w:t>（登陆教育部留学服务中心国外学历学位认证书在线查询系统（</w:t>
      </w:r>
      <w:r>
        <w:rPr>
          <w:rFonts w:ascii="仿宋_GB2312" w:eastAsia="仿宋_GB2312"/>
          <w:sz w:val="32"/>
          <w:szCs w:val="32"/>
          <w:highlight w:val="none"/>
          <w:u w:val="none"/>
        </w:rPr>
        <w:fldChar w:fldCharType="begin"/>
      </w:r>
      <w:r>
        <w:rPr>
          <w:rFonts w:ascii="仿宋_GB2312" w:eastAsia="仿宋_GB2312"/>
          <w:sz w:val="32"/>
          <w:szCs w:val="32"/>
          <w:highlight w:val="none"/>
          <w:u w:val="none"/>
        </w:rPr>
        <w:instrText xml:space="preserve"> HYPERLINK "http://zwfw.cscse.edu.cn/" </w:instrText>
      </w:r>
      <w:r>
        <w:rPr>
          <w:rFonts w:ascii="仿宋_GB2312" w:eastAsia="仿宋_GB2312"/>
          <w:sz w:val="32"/>
          <w:szCs w:val="32"/>
          <w:highlight w:val="none"/>
          <w:u w:val="none"/>
        </w:rPr>
        <w:fldChar w:fldCharType="separate"/>
      </w:r>
      <w:r>
        <w:rPr>
          <w:rFonts w:ascii="仿宋_GB2312" w:eastAsia="仿宋_GB2312"/>
          <w:sz w:val="32"/>
          <w:szCs w:val="32"/>
          <w:highlight w:val="none"/>
          <w:u w:val="none"/>
        </w:rPr>
        <w:t>http://zwfw.cscse.edu.cn/</w:t>
      </w:r>
      <w:r>
        <w:rPr>
          <w:rFonts w:ascii="仿宋_GB2312" w:eastAsia="仿宋_GB2312"/>
          <w:sz w:val="32"/>
          <w:szCs w:val="32"/>
          <w:highlight w:val="none"/>
          <w:u w:val="none"/>
        </w:rPr>
        <w:fldChar w:fldCharType="end"/>
      </w:r>
      <w:r>
        <w:rPr>
          <w:rFonts w:hint="eastAsia" w:ascii="仿宋_GB2312" w:eastAsia="仿宋_GB2312"/>
          <w:sz w:val="32"/>
          <w:szCs w:val="32"/>
          <w:highlight w:val="none"/>
          <w:u w:val="none"/>
        </w:rPr>
        <w:t>验证打印网页或截图）</w:t>
      </w:r>
      <w:r>
        <w:rPr>
          <w:rFonts w:hint="eastAsia" w:ascii="仿宋_GB2312" w:eastAsia="仿宋_GB2312"/>
          <w:sz w:val="32"/>
          <w:szCs w:val="32"/>
          <w:highlight w:val="none"/>
          <w:u w:val="none"/>
          <w:lang w:eastAsia="zh-CN"/>
        </w:rPr>
        <w:t>原件一份。</w:t>
      </w:r>
    </w:p>
    <w:p>
      <w:pPr>
        <w:keepNext w:val="0"/>
        <w:keepLines w:val="0"/>
        <w:pageBreakBefore w:val="0"/>
        <w:widowControl w:val="0"/>
        <w:kinsoku/>
        <w:wordWrap/>
        <w:overflowPunct/>
        <w:topLinePunct w:val="0"/>
        <w:autoSpaceDE/>
        <w:autoSpaceDN w:val="0"/>
        <w:bidi w:val="0"/>
        <w:adjustRightInd/>
        <w:snapToGrid/>
        <w:spacing w:after="0" w:afterLines="0" w:line="56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sz w:val="32"/>
          <w:szCs w:val="32"/>
          <w:highlight w:val="none"/>
          <w:u w:val="none"/>
          <w:lang w:eastAsia="zh-CN"/>
        </w:rPr>
        <w:t>国（境）外毕业生应聘人员所学专业是否符合招聘专业要求由招聘单位主管部门进行认定。</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sz w:val="32"/>
          <w:szCs w:val="32"/>
          <w:highlight w:val="none"/>
          <w:u w:val="none"/>
          <w:lang w:eastAsia="zh-CN"/>
        </w:rPr>
      </w:pP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lang w:val="en-US" w:eastAsia="zh-CN"/>
        </w:rPr>
        <w:t>6</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rPr>
        <w:t>高级技校及技师学院毕业生还需提交与</w:t>
      </w:r>
      <w:r>
        <w:rPr>
          <w:rFonts w:hint="eastAsia" w:ascii="仿宋_GB2312" w:eastAsia="仿宋_GB2312"/>
          <w:color w:val="000000"/>
          <w:sz w:val="32"/>
          <w:szCs w:val="32"/>
          <w:highlight w:val="none"/>
        </w:rPr>
        <w:t>学历、专业</w:t>
      </w:r>
      <w:r>
        <w:rPr>
          <w:rFonts w:hint="eastAsia" w:ascii="仿宋_GB2312" w:eastAsia="仿宋_GB2312"/>
          <w:sz w:val="32"/>
          <w:szCs w:val="32"/>
          <w:highlight w:val="none"/>
        </w:rPr>
        <w:t>相符的高级工或预备技师（技师）职业资格证书。</w:t>
      </w:r>
    </w:p>
    <w:p>
      <w:pPr>
        <w:keepNext w:val="0"/>
        <w:keepLines w:val="0"/>
        <w:pageBreakBefore w:val="0"/>
        <w:widowControl w:val="0"/>
        <w:numPr>
          <w:ilvl w:val="0"/>
          <w:numId w:val="0"/>
        </w:numPr>
        <w:kinsoku/>
        <w:wordWrap/>
        <w:overflowPunct/>
        <w:topLinePunct w:val="0"/>
        <w:autoSpaceDE/>
        <w:autoSpaceDN w:val="0"/>
        <w:bidi w:val="0"/>
        <w:adjustRightInd/>
        <w:snapToGrid/>
        <w:spacing w:after="0" w:afterLines="0" w:line="560" w:lineRule="exact"/>
        <w:ind w:right="0" w:rightChars="0" w:firstLine="640" w:firstLineChars="200"/>
        <w:textAlignment w:val="auto"/>
        <w:outlineLvl w:val="9"/>
        <w:rPr>
          <w:rFonts w:hint="eastAsia" w:ascii="仿宋_GB2312" w:hAnsi="仿宋_GB2312" w:eastAsia="仿宋_GB2312" w:cs="仿宋_GB2312"/>
          <w:b w:val="0"/>
          <w:bCs w:val="0"/>
          <w:snapToGrid/>
          <w:color w:val="000000"/>
          <w:sz w:val="32"/>
          <w:szCs w:val="32"/>
          <w:highlight w:val="yellow"/>
          <w:u w:val="none"/>
          <w:lang w:eastAsia="zh-CN"/>
        </w:rPr>
      </w:pPr>
      <w:r>
        <w:rPr>
          <w:rFonts w:hint="eastAsia" w:ascii="仿宋_GB2312" w:eastAsia="仿宋_GB2312"/>
          <w:sz w:val="32"/>
          <w:szCs w:val="32"/>
          <w:highlight w:val="none"/>
          <w:u w:val="none"/>
          <w:lang w:val="en-US" w:eastAsia="zh-CN"/>
        </w:rPr>
        <w:t>4.</w:t>
      </w:r>
      <w:r>
        <w:rPr>
          <w:rFonts w:hint="eastAsia" w:ascii="仿宋_GB2312" w:eastAsia="仿宋_GB2312"/>
          <w:sz w:val="32"/>
          <w:szCs w:val="32"/>
          <w:highlight w:val="none"/>
          <w:u w:val="none"/>
        </w:rPr>
        <w:t>招聘岗位有教师资格证要求的，</w:t>
      </w:r>
      <w:r>
        <w:rPr>
          <w:rFonts w:hint="eastAsia" w:ascii="仿宋_GB2312" w:eastAsia="仿宋_GB2312"/>
          <w:color w:val="000000"/>
          <w:sz w:val="32"/>
          <w:szCs w:val="32"/>
          <w:highlight w:val="none"/>
          <w:u w:val="none"/>
          <w:lang w:val="en-US" w:eastAsia="zh-CN"/>
        </w:rPr>
        <w:t>应</w:t>
      </w:r>
      <w:r>
        <w:rPr>
          <w:rFonts w:hint="eastAsia" w:ascii="仿宋_GB2312" w:eastAsia="仿宋_GB2312"/>
          <w:color w:val="000000"/>
          <w:sz w:val="32"/>
          <w:szCs w:val="32"/>
          <w:highlight w:val="none"/>
          <w:u w:val="none"/>
          <w:lang w:eastAsia="zh-CN"/>
        </w:rPr>
        <w:t>提交符合招聘岗位要求的</w:t>
      </w:r>
      <w:r>
        <w:rPr>
          <w:rFonts w:hint="eastAsia" w:ascii="仿宋_GB2312" w:eastAsia="仿宋_GB2312"/>
          <w:color w:val="000000"/>
          <w:sz w:val="32"/>
          <w:szCs w:val="32"/>
          <w:highlight w:val="none"/>
          <w:u w:val="none"/>
        </w:rPr>
        <w:t>教师资格证书</w:t>
      </w:r>
      <w:r>
        <w:rPr>
          <w:rFonts w:hint="eastAsia" w:ascii="仿宋_GB2312" w:hAnsi="仿宋_GB2312" w:eastAsia="仿宋_GB2312" w:cs="仿宋_GB2312"/>
          <w:b w:val="0"/>
          <w:bCs w:val="0"/>
          <w:snapToGrid/>
          <w:color w:val="000000"/>
          <w:sz w:val="32"/>
          <w:szCs w:val="32"/>
          <w:highlight w:val="none"/>
          <w:u w:val="none"/>
          <w:lang w:eastAsia="zh-CN"/>
        </w:rPr>
        <w:t>原件及复印件各一份。</w:t>
      </w:r>
    </w:p>
    <w:p>
      <w:pPr>
        <w:keepNext w:val="0"/>
        <w:keepLines w:val="0"/>
        <w:pageBreakBefore w:val="0"/>
        <w:widowControl w:val="0"/>
        <w:numPr>
          <w:ilvl w:val="0"/>
          <w:numId w:val="0"/>
        </w:numPr>
        <w:kinsoku/>
        <w:wordWrap/>
        <w:overflowPunct/>
        <w:topLinePunct w:val="0"/>
        <w:autoSpaceDE/>
        <w:autoSpaceDN w:val="0"/>
        <w:bidi w:val="0"/>
        <w:adjustRightInd/>
        <w:snapToGrid/>
        <w:spacing w:after="0" w:afterLines="0" w:line="560" w:lineRule="exact"/>
        <w:ind w:right="0" w:rightChars="0" w:firstLine="640" w:firstLineChars="200"/>
        <w:textAlignment w:val="auto"/>
        <w:outlineLvl w:val="9"/>
        <w:rPr>
          <w:rFonts w:hint="eastAsia" w:ascii="仿宋_GB2312" w:eastAsia="仿宋_GB2312"/>
          <w:sz w:val="32"/>
          <w:szCs w:val="32"/>
          <w:highlight w:val="none"/>
        </w:rPr>
      </w:pPr>
      <w:r>
        <w:rPr>
          <w:rFonts w:hint="eastAsia" w:ascii="仿宋_GB2312" w:hAnsi="仿宋_GB2312" w:eastAsia="仿宋_GB2312" w:cs="仿宋_GB2312"/>
          <w:b w:val="0"/>
          <w:bCs w:val="0"/>
          <w:snapToGrid/>
          <w:color w:val="000000"/>
          <w:sz w:val="32"/>
          <w:szCs w:val="32"/>
          <w:u w:val="none"/>
          <w:lang w:eastAsia="zh-CN"/>
        </w:rPr>
        <w:t>证书丢失的，可提交具有同等效力的认定申请表等材料原件和复印件各一份。</w:t>
      </w:r>
    </w:p>
    <w:p>
      <w:pPr>
        <w:keepNext w:val="0"/>
        <w:keepLines w:val="0"/>
        <w:pageBreakBefore w:val="0"/>
        <w:widowControl w:val="0"/>
        <w:numPr>
          <w:ilvl w:val="0"/>
          <w:numId w:val="0"/>
        </w:numPr>
        <w:kinsoku/>
        <w:wordWrap/>
        <w:overflowPunct/>
        <w:topLinePunct w:val="0"/>
        <w:autoSpaceDE/>
        <w:autoSpaceDN w:val="0"/>
        <w:bidi w:val="0"/>
        <w:adjustRightInd/>
        <w:snapToGrid/>
        <w:spacing w:after="0" w:afterLines="0" w:line="560" w:lineRule="exact"/>
        <w:ind w:right="0" w:rightChars="0" w:firstLine="640" w:firstLineChars="200"/>
        <w:textAlignment w:val="auto"/>
        <w:outlineLvl w:val="9"/>
        <w:rPr>
          <w:rFonts w:hint="eastAsia" w:ascii="仿宋_GB2312" w:eastAsia="仿宋_GB2312"/>
          <w:sz w:val="32"/>
          <w:szCs w:val="32"/>
          <w:highlight w:val="none"/>
        </w:rPr>
      </w:pPr>
      <w:r>
        <w:rPr>
          <w:rFonts w:hint="eastAsia" w:ascii="仿宋_GB2312" w:hAnsi="Times New Roman" w:eastAsia="仿宋_GB2312" w:cs="Times New Roman"/>
          <w:sz w:val="32"/>
          <w:szCs w:val="32"/>
          <w:highlight w:val="none"/>
          <w:lang w:val="en-US" w:eastAsia="zh-CN"/>
        </w:rPr>
        <w:t>5.</w:t>
      </w:r>
      <w:r>
        <w:rPr>
          <w:rFonts w:hint="eastAsia" w:ascii="仿宋_GB2312" w:hAnsi="Times New Roman" w:eastAsia="仿宋_GB2312" w:cs="Times New Roman"/>
          <w:sz w:val="32"/>
          <w:szCs w:val="32"/>
          <w:highlight w:val="none"/>
          <w:lang w:eastAsia="zh-CN"/>
        </w:rPr>
        <w:t>在职人员（含已签订就业协议人员）应聘的，须征得所在单位（就业协议单位）同意。定向委培应届毕业生应聘的，须征得定向委培单位同意。现场资格审查时须提交有用人权限部门或单位（就业协议单位、定向委培单位）出具的同意应聘（见附件</w:t>
      </w:r>
      <w:r>
        <w:rPr>
          <w:rFonts w:hint="eastAsia" w:ascii="仿宋_GB2312" w:hAnsi="Times New Roman" w:eastAsia="仿宋_GB2312" w:cs="Times New Roman"/>
          <w:sz w:val="32"/>
          <w:szCs w:val="32"/>
          <w:highlight w:val="none"/>
          <w:lang w:val="en-US" w:eastAsia="zh-CN"/>
        </w:rPr>
        <w:t>3</w:t>
      </w:r>
      <w:r>
        <w:rPr>
          <w:rFonts w:hint="eastAsia" w:ascii="仿宋_GB2312" w:hAnsi="Times New Roman" w:eastAsia="仿宋_GB2312" w:cs="Times New Roman"/>
          <w:sz w:val="32"/>
          <w:szCs w:val="32"/>
          <w:highlight w:val="none"/>
          <w:lang w:eastAsia="zh-CN"/>
        </w:rPr>
        <w:t>）或解聘材料原件一份</w:t>
      </w:r>
      <w:r>
        <w:rPr>
          <w:rFonts w:hint="eastAsia" w:ascii="仿宋_GB2312" w:eastAsia="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after="0" w:afterLines="0" w:line="560" w:lineRule="exact"/>
        <w:ind w:right="0" w:rightChars="0" w:firstLine="640" w:firstLineChars="200"/>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lang w:val="en-US" w:eastAsia="zh-CN"/>
        </w:rPr>
        <w:t>劳务派遣人员应聘的，</w:t>
      </w:r>
      <w:r>
        <w:rPr>
          <w:rFonts w:hint="eastAsia" w:ascii="仿宋_GB2312" w:eastAsia="仿宋_GB2312"/>
          <w:sz w:val="32"/>
          <w:szCs w:val="32"/>
          <w:highlight w:val="none"/>
        </w:rPr>
        <w:t>提交的同意应聘</w:t>
      </w:r>
      <w:r>
        <w:rPr>
          <w:rFonts w:hint="eastAsia" w:ascii="仿宋_GB2312" w:eastAsia="仿宋_GB2312"/>
          <w:sz w:val="32"/>
          <w:szCs w:val="32"/>
          <w:highlight w:val="none"/>
          <w:lang w:eastAsia="zh-CN"/>
        </w:rPr>
        <w:t>或解聘材料</w:t>
      </w:r>
      <w:r>
        <w:rPr>
          <w:rFonts w:hint="eastAsia" w:ascii="仿宋_GB2312" w:eastAsia="仿宋_GB2312"/>
          <w:sz w:val="32"/>
          <w:szCs w:val="32"/>
          <w:highlight w:val="none"/>
        </w:rPr>
        <w:t>需同时加盖派遣单位和工作单位公章。</w:t>
      </w:r>
    </w:p>
    <w:p>
      <w:pPr>
        <w:keepNext w:val="0"/>
        <w:keepLines w:val="0"/>
        <w:pageBreakBefore w:val="0"/>
        <w:widowControl w:val="0"/>
        <w:kinsoku/>
        <w:wordWrap/>
        <w:overflowPunct/>
        <w:topLinePunct w:val="0"/>
        <w:autoSpaceDE/>
        <w:autoSpaceDN w:val="0"/>
        <w:bidi w:val="0"/>
        <w:adjustRightInd/>
        <w:snapToGrid/>
        <w:spacing w:after="0" w:afterLines="0" w:line="560" w:lineRule="exact"/>
        <w:ind w:right="0" w:rightChars="0" w:firstLine="640" w:firstLineChars="200"/>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rPr>
        <w:t>公办中小学在编教师</w:t>
      </w:r>
      <w:r>
        <w:rPr>
          <w:rFonts w:hint="eastAsia" w:ascii="仿宋_GB2312" w:eastAsia="仿宋_GB2312"/>
          <w:sz w:val="32"/>
          <w:szCs w:val="32"/>
          <w:highlight w:val="none"/>
          <w:lang w:eastAsia="zh-CN"/>
        </w:rPr>
        <w:t>、幼儿园在编教师及实施控制总量备案管理人员应聘的</w:t>
      </w:r>
      <w:r>
        <w:rPr>
          <w:rFonts w:hint="eastAsia" w:ascii="仿宋_GB2312" w:eastAsia="仿宋_GB2312"/>
          <w:sz w:val="32"/>
          <w:szCs w:val="32"/>
          <w:highlight w:val="none"/>
        </w:rPr>
        <w:t>，还需同时提交县以上教育行政主管部门出具的同意应聘或解聘</w:t>
      </w:r>
      <w:r>
        <w:rPr>
          <w:rFonts w:hint="eastAsia" w:ascii="仿宋_GB2312" w:eastAsia="仿宋_GB2312"/>
          <w:sz w:val="32"/>
          <w:szCs w:val="32"/>
          <w:highlight w:val="none"/>
          <w:lang w:eastAsia="zh-CN"/>
        </w:rPr>
        <w:t>材料原件一份</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val="0"/>
        <w:bidi w:val="0"/>
        <w:adjustRightInd/>
        <w:snapToGrid/>
        <w:spacing w:after="0" w:afterLines="0" w:line="560" w:lineRule="exact"/>
        <w:ind w:right="0" w:rightChars="0" w:firstLine="640" w:firstLineChars="200"/>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rPr>
        <w:t>报名时属在职人员、后解除劳动关系的，应提交解除劳动合同书、解除就业协议书等材料之一或档案代理部门出具的未就业</w:t>
      </w:r>
      <w:r>
        <w:rPr>
          <w:rFonts w:hint="eastAsia" w:ascii="仿宋_GB2312" w:eastAsia="仿宋_GB2312"/>
          <w:sz w:val="32"/>
          <w:szCs w:val="32"/>
          <w:highlight w:val="none"/>
          <w:lang w:eastAsia="zh-CN"/>
        </w:rPr>
        <w:t>说明</w:t>
      </w:r>
      <w:r>
        <w:rPr>
          <w:rFonts w:hint="eastAsia" w:ascii="仿宋_GB2312" w:eastAsia="仿宋_GB2312"/>
          <w:sz w:val="32"/>
          <w:szCs w:val="32"/>
          <w:highlight w:val="none"/>
        </w:rPr>
        <w:t>（时间应在报名时间之后）。报名时无工作单位的不需要提交。</w:t>
      </w:r>
    </w:p>
    <w:p>
      <w:pPr>
        <w:keepNext w:val="0"/>
        <w:keepLines w:val="0"/>
        <w:pageBreakBefore w:val="0"/>
        <w:widowControl w:val="0"/>
        <w:kinsoku/>
        <w:wordWrap/>
        <w:overflowPunct/>
        <w:topLinePunct w:val="0"/>
        <w:autoSpaceDE/>
        <w:autoSpaceDN w:val="0"/>
        <w:bidi w:val="0"/>
        <w:adjustRightInd/>
        <w:snapToGrid/>
        <w:spacing w:after="0" w:afterLines="0" w:line="560" w:lineRule="exact"/>
        <w:ind w:right="0" w:rightChars="0" w:firstLine="640" w:firstLineChars="200"/>
        <w:textAlignment w:val="auto"/>
        <w:outlineLvl w:val="9"/>
        <w:rPr>
          <w:rFonts w:hint="eastAsia" w:ascii="仿宋_GB2312" w:hAnsi="仿宋_GB2312" w:eastAsia="仿宋_GB2312" w:cs="仿宋_GB2312"/>
          <w:b w:val="0"/>
          <w:bCs w:val="0"/>
          <w:sz w:val="32"/>
          <w:szCs w:val="32"/>
          <w:highlight w:val="none"/>
        </w:rPr>
      </w:pPr>
      <w:r>
        <w:rPr>
          <w:rFonts w:hint="eastAsia" w:ascii="仿宋_GB2312" w:eastAsia="仿宋_GB2312"/>
          <w:sz w:val="32"/>
          <w:szCs w:val="32"/>
          <w:highlight w:val="none"/>
        </w:rPr>
        <w:t>对在职人员</w:t>
      </w:r>
      <w:r>
        <w:rPr>
          <w:rFonts w:hint="eastAsia" w:ascii="仿宋_GB2312" w:eastAsia="仿宋_GB2312"/>
          <w:sz w:val="32"/>
          <w:szCs w:val="32"/>
          <w:highlight w:val="none"/>
          <w:lang w:eastAsia="zh-CN"/>
        </w:rPr>
        <w:t>（公办中小</w:t>
      </w:r>
      <w:bookmarkStart w:id="0" w:name="_GoBack"/>
      <w:bookmarkEnd w:id="0"/>
      <w:r>
        <w:rPr>
          <w:rFonts w:hint="eastAsia" w:ascii="仿宋_GB2312" w:eastAsia="仿宋_GB2312"/>
          <w:sz w:val="32"/>
          <w:szCs w:val="32"/>
          <w:highlight w:val="none"/>
          <w:lang w:eastAsia="zh-CN"/>
        </w:rPr>
        <w:t>学在编教师、幼儿园在编教师及实施控制总量备案管理人员除外）</w:t>
      </w:r>
      <w:r>
        <w:rPr>
          <w:rFonts w:hint="eastAsia" w:ascii="仿宋_GB2312" w:eastAsia="仿宋_GB2312"/>
          <w:sz w:val="32"/>
          <w:szCs w:val="32"/>
          <w:highlight w:val="none"/>
        </w:rPr>
        <w:t>出具同意应聘或解聘</w:t>
      </w:r>
      <w:r>
        <w:rPr>
          <w:rFonts w:hint="eastAsia" w:ascii="仿宋_GB2312" w:eastAsia="仿宋_GB2312"/>
          <w:sz w:val="32"/>
          <w:szCs w:val="32"/>
          <w:highlight w:val="none"/>
          <w:lang w:eastAsia="zh-CN"/>
        </w:rPr>
        <w:t>材料</w:t>
      </w:r>
      <w:r>
        <w:rPr>
          <w:rFonts w:hint="eastAsia" w:ascii="仿宋_GB2312" w:eastAsia="仿宋_GB2312"/>
          <w:sz w:val="32"/>
          <w:szCs w:val="32"/>
          <w:highlight w:val="none"/>
        </w:rPr>
        <w:t>确有困难的，经招聘单位主管部门同意，可在考察或体检时提供</w:t>
      </w:r>
      <w:r>
        <w:rPr>
          <w:rFonts w:hint="eastAsia" w:ascii="仿宋_GB2312" w:eastAsia="仿宋_GB2312"/>
          <w:sz w:val="32"/>
          <w:szCs w:val="32"/>
          <w:highlight w:val="none"/>
          <w:lang w:eastAsia="zh-CN"/>
        </w:rPr>
        <w:t>，否则视为弃权</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2"/>
      <w:numFmt w:val="decimal"/>
      <w:suff w:val="nothing"/>
      <w:lvlText w:val="（%1）"/>
      <w:lvlJc w:val="left"/>
      <w:pPr>
        <w:ind w:left="-10"/>
      </w:pPr>
    </w:lvl>
  </w:abstractNum>
  <w:abstractNum w:abstractNumId="1">
    <w:nsid w:val="4F0877A6"/>
    <w:multiLevelType w:val="singleLevel"/>
    <w:tmpl w:val="4F0877A6"/>
    <w:lvl w:ilvl="0" w:tentative="0">
      <w:start w:val="1"/>
      <w:numFmt w:val="decimal"/>
      <w:suff w:val="nothing"/>
      <w:lvlText w:val="（%1）"/>
      <w:lvlJc w:val="left"/>
    </w:lvl>
  </w:abstractNum>
  <w:abstractNum w:abstractNumId="2">
    <w:nsid w:val="5C12A3E6"/>
    <w:multiLevelType w:val="singleLevel"/>
    <w:tmpl w:val="5C12A3E6"/>
    <w:lvl w:ilvl="0" w:tentative="0">
      <w:start w:val="1"/>
      <w:numFmt w:val="decimal"/>
      <w:suff w:val="space"/>
      <w:lvlText w:val="%1."/>
      <w:lvlJc w:val="left"/>
      <w:pPr>
        <w:ind w:left="-1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6042E"/>
    <w:rsid w:val="0C241A1D"/>
    <w:rsid w:val="21B60B19"/>
    <w:rsid w:val="2AF6042E"/>
    <w:rsid w:val="373F1718"/>
    <w:rsid w:val="6A274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2022-07-28T07:54:00Z</dcterms:created>
  <dc:creator>青橙</dc:creator>
  <cp:lastModifiedBy>青橙</cp:lastModifiedBy>
  <dcterms:modified xsi:type="dcterms:W3CDTF">2022-07-29T04:11:21Z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