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shd w:val="clear" w:color="auto" w:fill="FFFFFF"/>
          <w:lang w:eastAsia="zh-CN"/>
        </w:rPr>
        <w:t>红河州发展和改革委员会所属事业单位2022年考试调动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22"/>
          <w:szCs w:val="22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shd w:val="clear" w:color="auto" w:fill="FFFFFF"/>
          <w:lang w:eastAsia="zh-CN"/>
        </w:rPr>
        <w:t>新冠肺炎疫情防控告知暨承诺书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为切实做好红河州重点项目发展中心2022年考试调动疫情防控工作，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lang w:val="en-US" w:eastAsia="zh-CN"/>
        </w:rPr>
        <w:t>营造良好的考试环境，保障广大报考人员和考试工作人员生命安全和身体健康，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确保</w:t>
      </w: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lang w:eastAsia="zh-CN"/>
        </w:rPr>
        <w:t>考试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安全平稳顺利进行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lang w:val="en-US" w:eastAsia="zh-CN"/>
        </w:rPr>
        <w:t>现将有关事项告知如下：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一、参加考试人员须考前3天提前申领“云南健康码”和“通信大数据行程卡”，并于考前48小时内进行新冠病毒核酸检测。注意做好自我健康监测管理，做好日体温测量、记录并进行健康状况监测，持续关注健康码状态，有异常情况的要及时报告州疫情防控领导小组指挥部</w:t>
      </w: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lang w:val="en-US" w:eastAsia="zh-CN"/>
        </w:rPr>
        <w:t>和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州人力资源社会保障部门。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二、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lang w:val="en-US" w:eastAsia="zh-CN"/>
        </w:rPr>
        <w:t>报考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人员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lang w:val="en-US" w:eastAsia="zh-CN"/>
        </w:rPr>
        <w:t>报名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前应仔细阅读并签署《红河州重点项目发展中心2022年考试调动报考人员新冠肺炎疫情防控告知暨承诺书》。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三、考试当天，参加考试人员应至少提前1小时到达考点。参加考试人员进入考点前，应当主动出示本人“云南健康码”“通信大数据行程卡”信息，出具核酸检测阴性证明，并按要求主动接受体温测量。没有出具核酸检测阴性证明的，不得进入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（一）“云南健康码”和“通信大数据行程卡”均为绿码，现场测量体温正常（≤37.3℃），考前48小时内核酸检测结果为阴性的，可进入考点参加</w:t>
      </w: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lang w:eastAsia="zh-CN"/>
        </w:rPr>
        <w:t>考试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。体温异常（&gt;37.3℃）由驻点医疗防疫人员初步排查，可排除疑似新冠肺炎的参加考试人员，经询问个人身体状况，能坚持考试者，由工作人员引导至备用考场进行</w:t>
      </w: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lang w:eastAsia="zh-CN"/>
        </w:rPr>
        <w:t>考试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（二）“云南健康码”为黄码，“通信大数据行程卡”显示到过国内中风险地区的参加考试人员，须提供</w:t>
      </w: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lang w:eastAsia="zh-CN"/>
        </w:rPr>
        <w:t>考试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前3天内2次（每次间隔不低于24小时）有效的核酸检测阴性证明，现场测量体温正常（≤37.3℃）可进入普通考场参加考试，未提供证明的参加考试人员不得进入考点。体温异常（&gt;37.3℃）由驻点医疗防疫人员初步排查，可排除疑似新冠肺炎的参加考试人员，经询问个人身体状况，能坚持考试者，由工作人员引导至备用考场进行</w:t>
      </w: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lang w:eastAsia="zh-CN"/>
        </w:rPr>
        <w:t>考试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（三）近一个月内有境外旅居史的参加考试人员，须提供14天有效的集中医学隔离观察证明和7天有效居家隔离观察证明、考试前3天内2次（每次间隔不低于24小时）有效的核酸检测阴性证明，现场测量体温正常（≤37.3℃）可进入普通考场参加考试，未提供证明的参加考试人员不得进入考点。体温异常（&gt;37.3℃）由驻点医疗防疫人员初步排查，可排除疑似新冠肺炎的参加考试人员，经询问个人身体状况，能坚持考试者，由工作人员引导至备用考场进行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（四）“云南健康码”为红码的参加考试人员不得进入考点。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（五）身体有其他异常情况的参加考试人员，需配合驻点医疗防疫人员做好健康风险研判，经驻点医疗防疫人员现场排查，不能排除新冠肺炎的，一律由负压救护车转运至定点医院就诊排查。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四、参加考试人员自备一次性医用口罩，</w:t>
      </w: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lang w:val="en-US" w:eastAsia="zh-CN"/>
        </w:rPr>
        <w:t>参加考试往返途中尽量避免乘坐公共交通工具。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如乘坐公共交通工具</w:t>
      </w: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lang w:val="en-US" w:eastAsia="zh-CN"/>
        </w:rPr>
        <w:t>的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，需要全程佩戴口罩，可佩戴一次性手套，并做好手部卫生，同时注意保持安全社交距离。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五、考试期间，参加考试人员要自觉维护考试秩序，与其他参加考试人员保持安全社交距离，服从现场工作人员安排，考试结束后按规定有序离场。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六、对考前或考试过程中出现身体状况异常，经复测复查确有发热或呼吸道异常症状的参加考试人员，由驻点医疗防疫人员进行个案预判，具备继续考试条件的参加考试人员转移至备用考场考试。对不能排除新冠肺炎的，一律由负压救护车转运至定点医院就诊排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七、参加考试人员如因有相关旅居史、密切接触史等流行病学史被集中隔离，</w:t>
      </w: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lang w:eastAsia="zh-CN"/>
        </w:rPr>
        <w:t>考试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当天无法到达考点的，视为主动放弃考试资格。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八、请参加考试人员注意个人防护，参加考试人员进入考点内，除核验信息时须配合摘下口罩以外，考试全程均应佩戴一次性医用口罩。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九、因疫情存在动态变化，疫情防控工作要求也将作出相应调整。如考试前出现新的疫情变化，将通过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lang w:val="en-US" w:eastAsia="zh-CN"/>
        </w:rPr>
        <w:t>红河州人民政府网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lang w:eastAsia="zh-CN"/>
        </w:rPr>
        <w:t>”、“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lang w:val="en-US" w:eastAsia="zh-CN"/>
        </w:rPr>
        <w:t>红河人才网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及时发布补充公告，进一步明确疫情防控要求，请广大参加考试人员密切关注。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十、参加考试人员应知悉告知事项，遵守相关防疫要求。凡隐瞒或谎报旅居史、接触史、健康状况等疫情防控重点信息，不配合工作人员进行防疫检测、询问等造成不良后果的，取消考试资格，终止考试，如有违法情况，将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color w:val="auto"/>
          <w:sz w:val="24"/>
          <w:szCs w:val="24"/>
          <w:lang w:val="en-US" w:eastAsia="zh-CN"/>
        </w:rPr>
        <w:t>本人已认真阅读以上告知事项要求，在此郑重承诺：对提供和现场出示的所有信息（证明）内容真实性和完整性负责。如果信息有误或缺失，愿承担相应的法律责任。同时，保证遵守考试期间防疫各项规定，服从考点安排，遵守考试纪律，诚信考试。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z w:val="24"/>
          <w:szCs w:val="24"/>
          <w:u w:val="single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</w:t>
      </w: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lang w:val="en-US" w:eastAsia="zh-CN"/>
        </w:rPr>
        <w:t xml:space="preserve">    承诺人（签字）：</w:t>
      </w: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u w:val="singl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080" w:firstLineChars="17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lang w:val="en-US" w:eastAsia="zh-CN"/>
        </w:rPr>
        <w:t xml:space="preserve">  时   </w:t>
      </w:r>
      <w:r>
        <w:rPr>
          <w:rFonts w:hint="eastAsia" w:ascii="Times New Roman" w:hAnsi="Times New Roman" w:eastAsia="方正仿宋_GBK" w:cs="Times New Roman"/>
          <w:color w:val="auto"/>
          <w:spacing w:val="9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Times New Roman"/>
          <w:color w:val="auto"/>
          <w:spacing w:val="20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lang w:val="en-US" w:eastAsia="zh-CN"/>
        </w:rPr>
        <w:t xml:space="preserve"> 间：</w:t>
      </w: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u w:val="single"/>
          <w:lang w:val="en-US" w:eastAsia="zh-CN"/>
        </w:rPr>
        <w:t xml:space="preserve">     年   月   日  </w:t>
      </w: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lang w:val="en-US" w:eastAsia="zh-CN"/>
        </w:rPr>
        <w:t xml:space="preserve">                  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4D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宋体"/>
    <w:panose1 w:val="00000000000000000000"/>
    <w:charset w:val="4D"/>
    <w:family w:val="roman"/>
    <w:pitch w:val="default"/>
    <w:sig w:usb0="00000000" w:usb1="00000000" w:usb2="00000010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1" name="文本框 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G+V5wzAgAAYwQAAA4AAABkcnMvZTJvRG9jLnhtbK1UzY7TMBC+I/EO&#10;lu80aRFLVTVdla2KkCp2pQVxdh2nseQ/2W6T8gDwBpy4cN/n6nPwOWm6aOGwBy7O2DP+Zr5vxplf&#10;t1qRg/BBWlPQ8SinRBhuS2l2Bf38af1qSkmIzJRMWSMKehSBXi9evpg3biYmtraqFJ4AxIRZ4wpa&#10;x+hmWRZ4LTQLI+uEgbOyXrOIrd9lpWcN0LXKJnl+lTXWl85bLkLA6ap30jOifw6grSrJxcryvRYm&#10;9qheKBZBKdTSBbroqq0qweNtVQURiSoomMZuRRLY27Rmizmb7TxzteTnEthzSnjCSTNpkPQCtWKR&#10;kb2Xf0Fpyb0NtoojbnXWE+kUAYtx/kSb+5o50XGB1MFdRA//D5Z/PNx5IsuCvh1TYphGx08/vp9+&#10;Ppx+fSM4g0CNCzPE3TtExvadbTE2w3nAYeLdVl6nLxgR+CHv8SKvaCPh6dJ0Mp3mcHH4hg3ws8fr&#10;zof4XlhNklFQj/51srLDJsQ+dAhJ2YxdS6W6HipDmoJevX6TdxcuHoArgxyJRF9ssmK7bc/MtrY8&#10;gpi3/WwEx9cSyTcsxDvmMQwoGM8l3mKplEUSe7Yoqa3/+q/zFI8ewUtJg+EqqMFbokR9MOgdAONg&#10;+MHYDobZ6xuLaUU7UEtn4oKPajArb/UXvKFlygEXMxyZChoH8yb2A443yMVy2QXtnZe7ur+AyXMs&#10;bsy94ylNEjK45T5CzE7jJFCvylk3zF7XpfM7ScP9576Levw3LH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BG+V5w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5MmUwYjVjN2MzY2ViMGFmMjMxOGYxODlkZGFkNjUifQ=="/>
  </w:docVars>
  <w:rsids>
    <w:rsidRoot w:val="3DA05B8C"/>
    <w:rsid w:val="032950BD"/>
    <w:rsid w:val="03347EB0"/>
    <w:rsid w:val="035B6AC8"/>
    <w:rsid w:val="0368462B"/>
    <w:rsid w:val="04796026"/>
    <w:rsid w:val="05DE1CE9"/>
    <w:rsid w:val="06C97D0F"/>
    <w:rsid w:val="07CD6075"/>
    <w:rsid w:val="09855E37"/>
    <w:rsid w:val="09C57D3C"/>
    <w:rsid w:val="0B8E3D8D"/>
    <w:rsid w:val="0BBC419B"/>
    <w:rsid w:val="0D403093"/>
    <w:rsid w:val="0F331422"/>
    <w:rsid w:val="10993BA0"/>
    <w:rsid w:val="114D5722"/>
    <w:rsid w:val="11E4430C"/>
    <w:rsid w:val="127C652D"/>
    <w:rsid w:val="128655F4"/>
    <w:rsid w:val="13E42B40"/>
    <w:rsid w:val="156A2CE5"/>
    <w:rsid w:val="15E47D65"/>
    <w:rsid w:val="175E1B09"/>
    <w:rsid w:val="18E50289"/>
    <w:rsid w:val="199A51F9"/>
    <w:rsid w:val="19F31044"/>
    <w:rsid w:val="1CBA68B6"/>
    <w:rsid w:val="1D297DE2"/>
    <w:rsid w:val="1EC662D1"/>
    <w:rsid w:val="20354C59"/>
    <w:rsid w:val="2336573E"/>
    <w:rsid w:val="23E0581A"/>
    <w:rsid w:val="24301233"/>
    <w:rsid w:val="25507273"/>
    <w:rsid w:val="25D5149E"/>
    <w:rsid w:val="276B6C4D"/>
    <w:rsid w:val="28077A23"/>
    <w:rsid w:val="297F328E"/>
    <w:rsid w:val="2A2E4BC0"/>
    <w:rsid w:val="307666BB"/>
    <w:rsid w:val="30D90176"/>
    <w:rsid w:val="30E72BCC"/>
    <w:rsid w:val="340C62E5"/>
    <w:rsid w:val="37545C3F"/>
    <w:rsid w:val="388B667C"/>
    <w:rsid w:val="3BB4084A"/>
    <w:rsid w:val="3C4E65BB"/>
    <w:rsid w:val="3D0167EF"/>
    <w:rsid w:val="3D2715C8"/>
    <w:rsid w:val="3D2774CE"/>
    <w:rsid w:val="3DA05B8C"/>
    <w:rsid w:val="41B127DC"/>
    <w:rsid w:val="420864AD"/>
    <w:rsid w:val="43595002"/>
    <w:rsid w:val="447666E8"/>
    <w:rsid w:val="46F2703D"/>
    <w:rsid w:val="486C47AE"/>
    <w:rsid w:val="4B724AD9"/>
    <w:rsid w:val="4D6C4E42"/>
    <w:rsid w:val="50452886"/>
    <w:rsid w:val="50CC06F6"/>
    <w:rsid w:val="516D0664"/>
    <w:rsid w:val="51906513"/>
    <w:rsid w:val="52C944B2"/>
    <w:rsid w:val="53A93B9B"/>
    <w:rsid w:val="541E1BC1"/>
    <w:rsid w:val="55260428"/>
    <w:rsid w:val="572F1B9C"/>
    <w:rsid w:val="59033CCC"/>
    <w:rsid w:val="5B6C205B"/>
    <w:rsid w:val="5DD77FD6"/>
    <w:rsid w:val="6033522A"/>
    <w:rsid w:val="62CD5041"/>
    <w:rsid w:val="64264A24"/>
    <w:rsid w:val="65AD6CFF"/>
    <w:rsid w:val="665632A6"/>
    <w:rsid w:val="666A61B4"/>
    <w:rsid w:val="690320FF"/>
    <w:rsid w:val="696C4E6C"/>
    <w:rsid w:val="6A237063"/>
    <w:rsid w:val="6C5774EB"/>
    <w:rsid w:val="6CCE1233"/>
    <w:rsid w:val="6CDE6B2E"/>
    <w:rsid w:val="6D1552B6"/>
    <w:rsid w:val="6E085BFB"/>
    <w:rsid w:val="71E6383E"/>
    <w:rsid w:val="73B75DEC"/>
    <w:rsid w:val="740E071E"/>
    <w:rsid w:val="746209BC"/>
    <w:rsid w:val="74866001"/>
    <w:rsid w:val="748E1BC8"/>
    <w:rsid w:val="754477BC"/>
    <w:rsid w:val="758D7F70"/>
    <w:rsid w:val="76364468"/>
    <w:rsid w:val="777476B5"/>
    <w:rsid w:val="7B250F30"/>
    <w:rsid w:val="7C823F02"/>
    <w:rsid w:val="7E91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 w:val="0"/>
      <w:spacing w:after="0"/>
      <w:ind w:firstLine="200" w:firstLineChars="200"/>
      <w:jc w:val="both"/>
    </w:pPr>
    <w:rPr>
      <w:rFonts w:ascii="??" w:hAnsi="??" w:eastAsia="宋体" w:cs="Times New Roman"/>
      <w:kern w:val="2"/>
      <w:sz w:val="28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实施方案正文"/>
    <w:basedOn w:val="1"/>
    <w:qFormat/>
    <w:uiPriority w:val="0"/>
    <w:pPr>
      <w:ind w:firstLine="566" w:firstLineChars="202"/>
    </w:pPr>
    <w:rPr>
      <w:rFonts w:ascii="Calibri" w:hAnsi="Calibri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红河州直属党政机关单位</Company>
  <Pages>2</Pages>
  <Words>1785</Words>
  <Characters>1824</Characters>
  <Lines>0</Lines>
  <Paragraphs>0</Paragraphs>
  <TotalTime>3</TotalTime>
  <ScaleCrop>false</ScaleCrop>
  <LinksUpToDate>false</LinksUpToDate>
  <CharactersWithSpaces>1993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2021-08-25T06:30:00Z</dcterms:created>
  <dc:creator>qianshuai</dc:creator>
  <cp:lastModifiedBy>张云丽</cp:lastModifiedBy>
  <dcterms:modified xsi:type="dcterms:W3CDTF">2022-07-13T01:29:23Z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A9F27D38E413474CA99A91FFDEF77FBC</vt:lpwstr>
  </property>
</Properties>
</file>