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before="83" w:after="120" w:afterLines="50" w:line="600" w:lineRule="exact"/>
        <w:ind w:firstLine="640" w:firstLineChars="200"/>
        <w:jc w:val="left"/>
        <w:rPr>
          <w:rFonts w:ascii="宋体" w:hAnsi="宋体" w:eastAsia="宋体" w:cs="宋体"/>
          <w:color w:val="333333"/>
          <w:kern w:val="0"/>
          <w:sz w:val="24"/>
          <w:szCs w:val="24"/>
        </w:rPr>
      </w:pPr>
      <w:r>
        <w:rPr>
          <w:rFonts w:hint="eastAsia" w:ascii="仿宋" w:hAnsi="仿宋" w:eastAsia="仿宋" w:cs="宋体"/>
          <w:color w:val="333333"/>
          <w:kern w:val="0"/>
          <w:sz w:val="32"/>
          <w:szCs w:val="32"/>
          <w:shd w:val="clear" w:color="auto" w:fill="FFFFFF"/>
        </w:rPr>
        <w:t>附件1：</w:t>
      </w:r>
    </w:p>
    <w:p>
      <w:pPr>
        <w:widowControl/>
        <w:shd w:val="clear" w:color="auto"/>
        <w:spacing w:before="83" w:after="120" w:afterLines="50" w:line="600" w:lineRule="exact"/>
        <w:ind w:firstLine="720" w:firstLineChars="200"/>
        <w:jc w:val="center"/>
        <w:rPr>
          <w:rFonts w:ascii="宋体" w:hAnsi="宋体" w:eastAsia="宋体" w:cs="宋体"/>
          <w:kern w:val="0"/>
          <w:sz w:val="24"/>
          <w:szCs w:val="24"/>
        </w:rPr>
      </w:pPr>
      <w:r>
        <w:rPr>
          <w:rFonts w:hint="eastAsia" w:ascii="方正小标宋简体" w:hAnsi="宋体" w:eastAsia="方正小标宋简体" w:cs="宋体"/>
          <w:kern w:val="0"/>
          <w:sz w:val="36"/>
          <w:szCs w:val="36"/>
          <w:shd w:val="clear" w:color="auto" w:fill="FFFFFF"/>
        </w:rPr>
        <w:t>彭州市教育人才管理服务中心202</w:t>
      </w:r>
      <w:r>
        <w:rPr>
          <w:rFonts w:hint="eastAsia" w:ascii="方正小标宋简体" w:hAnsi="宋体" w:eastAsia="方正小标宋简体" w:cs="宋体"/>
          <w:kern w:val="0"/>
          <w:sz w:val="36"/>
          <w:szCs w:val="36"/>
          <w:shd w:val="clear" w:color="auto" w:fill="FFFFFF"/>
          <w:lang w:val="en-US" w:eastAsia="zh-CN"/>
        </w:rPr>
        <w:t>2</w:t>
      </w:r>
      <w:r>
        <w:rPr>
          <w:rFonts w:hint="eastAsia" w:ascii="方正小标宋简体" w:hAnsi="宋体" w:eastAsia="方正小标宋简体" w:cs="宋体"/>
          <w:kern w:val="0"/>
          <w:sz w:val="36"/>
          <w:szCs w:val="36"/>
          <w:shd w:val="clear" w:color="auto" w:fill="FFFFFF"/>
        </w:rPr>
        <w:t>年招聘</w:t>
      </w:r>
      <w:r>
        <w:rPr>
          <w:rFonts w:hint="eastAsia" w:ascii="方正小标宋简体" w:hAnsi="宋体" w:eastAsia="方正小标宋简体" w:cs="宋体"/>
          <w:kern w:val="0"/>
          <w:sz w:val="36"/>
          <w:szCs w:val="36"/>
          <w:shd w:val="clear" w:color="auto" w:fill="FFFFFF"/>
          <w:lang w:eastAsia="zh-CN"/>
        </w:rPr>
        <w:t>编外</w:t>
      </w:r>
      <w:r>
        <w:rPr>
          <w:rFonts w:ascii="方正小标宋简体" w:hAnsi="宋体" w:eastAsia="方正小标宋简体" w:cs="宋体"/>
          <w:kern w:val="0"/>
          <w:sz w:val="36"/>
          <w:szCs w:val="36"/>
          <w:shd w:val="clear" w:color="auto" w:fill="FFFFFF"/>
        </w:rPr>
        <w:t>教师</w:t>
      </w:r>
      <w:r>
        <w:rPr>
          <w:rFonts w:hint="eastAsia" w:ascii="方正小标宋简体" w:hAnsi="宋体" w:eastAsia="方正小标宋简体" w:cs="宋体"/>
          <w:kern w:val="0"/>
          <w:sz w:val="36"/>
          <w:szCs w:val="36"/>
          <w:shd w:val="clear" w:color="auto" w:fill="FFFFFF"/>
        </w:rPr>
        <w:t>岗位分布表</w:t>
      </w:r>
      <w:bookmarkStart w:id="0" w:name="_GoBack"/>
      <w:bookmarkEnd w:id="0"/>
    </w:p>
    <w:tbl>
      <w:tblPr>
        <w:tblStyle w:val="6"/>
        <w:tblW w:w="13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13"/>
        <w:gridCol w:w="1223"/>
        <w:gridCol w:w="1134"/>
        <w:gridCol w:w="842"/>
        <w:gridCol w:w="867"/>
        <w:gridCol w:w="2911"/>
        <w:gridCol w:w="1791"/>
        <w:gridCol w:w="2050"/>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8" w:hRule="atLeast"/>
          <w:tblHeader/>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学科岗位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岗位类型</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岗位</w:t>
            </w:r>
          </w:p>
          <w:p>
            <w:pPr>
              <w:widowControl/>
              <w:shd w:val="clear"/>
              <w:spacing w:before="83" w:line="280" w:lineRule="exact"/>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代码</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招聘</w:t>
            </w:r>
          </w:p>
          <w:p>
            <w:pPr>
              <w:widowControl/>
              <w:shd w:val="clear"/>
              <w:spacing w:before="83" w:line="280" w:lineRule="exact"/>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人数</w:t>
            </w:r>
          </w:p>
        </w:tc>
        <w:tc>
          <w:tcPr>
            <w:tcW w:w="2911"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专业要求</w:t>
            </w:r>
          </w:p>
        </w:tc>
        <w:tc>
          <w:tcPr>
            <w:tcW w:w="1791"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年龄要求</w:t>
            </w:r>
          </w:p>
        </w:tc>
        <w:tc>
          <w:tcPr>
            <w:tcW w:w="2050"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ind w:firstLine="480" w:firstLineChars="200"/>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学历学位</w:t>
            </w:r>
          </w:p>
          <w:p>
            <w:pPr>
              <w:widowControl/>
              <w:shd w:val="clear"/>
              <w:spacing w:before="83" w:line="280" w:lineRule="exact"/>
              <w:ind w:firstLine="480" w:firstLineChars="200"/>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及其他要求</w:t>
            </w:r>
          </w:p>
        </w:tc>
        <w:tc>
          <w:tcPr>
            <w:tcW w:w="2330"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ascii="仿宋_GB2312" w:hAnsi="黑体" w:eastAsia="仿宋_GB2312" w:cs="黑体"/>
                <w:color w:val="auto"/>
                <w:kern w:val="0"/>
                <w:sz w:val="24"/>
                <w:szCs w:val="24"/>
              </w:rPr>
            </w:pPr>
            <w:r>
              <w:rPr>
                <w:rFonts w:ascii="仿宋_GB2312" w:hAnsi="黑体" w:eastAsia="仿宋_GB2312" w:cs="黑体"/>
                <w:color w:val="auto"/>
                <w:kern w:val="0"/>
                <w:sz w:val="24"/>
                <w:szCs w:val="24"/>
              </w:rPr>
              <w:t>1</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ascii="仿宋_GB2312" w:hAnsi="黑体" w:eastAsia="仿宋_GB2312" w:cs="黑体"/>
                <w:color w:val="auto"/>
                <w:kern w:val="0"/>
                <w:sz w:val="24"/>
                <w:szCs w:val="24"/>
              </w:rPr>
            </w:pPr>
            <w:r>
              <w:rPr>
                <w:rFonts w:hint="eastAsia" w:ascii="仿宋_GB2312" w:hAnsi="黑体" w:eastAsia="仿宋_GB2312" w:cs="黑体"/>
                <w:color w:val="auto"/>
                <w:kern w:val="0"/>
                <w:sz w:val="24"/>
                <w:szCs w:val="24"/>
                <w:lang w:eastAsia="zh-CN"/>
              </w:rPr>
              <w:t>小学</w:t>
            </w:r>
            <w:r>
              <w:rPr>
                <w:rFonts w:hint="eastAsia" w:ascii="仿宋_GB2312" w:hAnsi="黑体" w:eastAsia="仿宋_GB2312" w:cs="黑体"/>
                <w:color w:val="auto"/>
                <w:kern w:val="0"/>
                <w:sz w:val="24"/>
                <w:szCs w:val="24"/>
              </w:rPr>
              <w:t>语文教师</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ascii="仿宋_GB2312" w:hAnsi="黑体" w:eastAsia="仿宋_GB2312" w:cs="黑体"/>
                <w:color w:val="auto"/>
                <w:kern w:val="0"/>
                <w:sz w:val="24"/>
                <w:szCs w:val="24"/>
              </w:rPr>
            </w:pPr>
            <w:r>
              <w:rPr>
                <w:rFonts w:hint="eastAsia" w:ascii="仿宋_GB2312" w:hAnsi="黑体" w:eastAsia="仿宋_GB2312" w:cs="黑体"/>
                <w:color w:val="auto"/>
                <w:kern w:val="0"/>
                <w:sz w:val="24"/>
                <w:szCs w:val="24"/>
              </w:rPr>
              <w:t>专业技术</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101</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43</w:t>
            </w:r>
          </w:p>
        </w:tc>
        <w:tc>
          <w:tcPr>
            <w:tcW w:w="2911" w:type="dxa"/>
            <w:tcBorders>
              <w:top w:val="single" w:color="auto" w:sz="4" w:space="0"/>
              <w:left w:val="nil"/>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eastAsia="zh-CN"/>
              </w:rPr>
              <w:t>中国语言文学类及相关教育类</w:t>
            </w:r>
            <w:r>
              <w:rPr>
                <w:rFonts w:hint="eastAsia" w:ascii="仿宋_GB2312" w:hAnsi="黑体" w:eastAsia="仿宋_GB2312" w:cs="黑体"/>
                <w:color w:val="auto"/>
                <w:kern w:val="0"/>
                <w:sz w:val="24"/>
                <w:szCs w:val="24"/>
                <w:lang w:val="en-US" w:eastAsia="zh-CN"/>
              </w:rPr>
              <w:t>等</w:t>
            </w:r>
          </w:p>
        </w:tc>
        <w:tc>
          <w:tcPr>
            <w:tcW w:w="1791" w:type="dxa"/>
            <w:vMerge w:val="restart"/>
            <w:tcBorders>
              <w:top w:val="nil"/>
              <w:left w:val="nil"/>
              <w:right w:val="single" w:color="auto" w:sz="4" w:space="0"/>
            </w:tcBorders>
            <w:shd w:val="clear" w:color="auto" w:fill="auto"/>
            <w:vAlign w:val="top"/>
          </w:tcPr>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pStyle w:val="2"/>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jc w:val="both"/>
              <w:textAlignment w:val="center"/>
              <w:rPr>
                <w:rFonts w:hint="eastAsia"/>
                <w:color w:val="auto"/>
              </w:rPr>
            </w:pPr>
            <w:r>
              <w:rPr>
                <w:rFonts w:hint="eastAsia"/>
                <w:color w:val="auto"/>
              </w:rPr>
              <w:t>年龄40岁以下（19</w:t>
            </w:r>
            <w:r>
              <w:rPr>
                <w:rFonts w:hint="eastAsia"/>
                <w:color w:val="auto"/>
                <w:lang w:val="en-US" w:eastAsia="zh-CN"/>
              </w:rPr>
              <w:t>82</w:t>
            </w:r>
            <w:r>
              <w:rPr>
                <w:rFonts w:hint="eastAsia"/>
                <w:color w:val="auto"/>
              </w:rPr>
              <w:t>年</w:t>
            </w:r>
            <w:r>
              <w:rPr>
                <w:rFonts w:hint="eastAsia"/>
                <w:color w:val="auto"/>
                <w:lang w:val="en-US" w:eastAsia="zh-CN"/>
              </w:rPr>
              <w:t>9</w:t>
            </w:r>
            <w:r>
              <w:rPr>
                <w:rFonts w:hint="eastAsia"/>
                <w:color w:val="auto"/>
              </w:rPr>
              <w:t>月1日及以后出生）</w:t>
            </w: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jc w:val="both"/>
              <w:textAlignment w:val="center"/>
              <w:rPr>
                <w:rFonts w:hint="eastAsia"/>
                <w:color w:val="auto"/>
              </w:rPr>
            </w:pPr>
            <w:r>
              <w:rPr>
                <w:rFonts w:hint="eastAsia"/>
                <w:color w:val="auto"/>
              </w:rPr>
              <w:t>年龄40岁以下（19</w:t>
            </w:r>
            <w:r>
              <w:rPr>
                <w:rFonts w:hint="eastAsia"/>
                <w:color w:val="auto"/>
                <w:lang w:val="en-US" w:eastAsia="zh-CN"/>
              </w:rPr>
              <w:t>82</w:t>
            </w:r>
            <w:r>
              <w:rPr>
                <w:rFonts w:hint="eastAsia"/>
                <w:color w:val="auto"/>
              </w:rPr>
              <w:t>年</w:t>
            </w:r>
            <w:r>
              <w:rPr>
                <w:rFonts w:hint="eastAsia"/>
                <w:color w:val="auto"/>
                <w:lang w:val="en-US" w:eastAsia="zh-CN"/>
              </w:rPr>
              <w:t>9</w:t>
            </w:r>
            <w:r>
              <w:rPr>
                <w:rFonts w:hint="eastAsia"/>
                <w:color w:val="auto"/>
              </w:rPr>
              <w:t>月1日及以后出生）</w:t>
            </w:r>
          </w:p>
          <w:p>
            <w:pPr>
              <w:widowControl/>
              <w:shd w:val="clear"/>
              <w:spacing w:before="83" w:line="360" w:lineRule="exact"/>
              <w:ind w:firstLine="420" w:firstLineChars="200"/>
              <w:jc w:val="both"/>
              <w:textAlignment w:val="cente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widowControl/>
              <w:shd w:val="clear"/>
              <w:spacing w:before="83" w:line="360" w:lineRule="exact"/>
              <w:jc w:val="both"/>
              <w:textAlignment w:val="center"/>
              <w:rPr>
                <w:rFonts w:hint="eastAsia"/>
                <w:color w:val="auto"/>
              </w:rPr>
            </w:pPr>
            <w:r>
              <w:rPr>
                <w:rFonts w:hint="eastAsia"/>
                <w:color w:val="auto"/>
              </w:rPr>
              <w:t>年龄40岁以下（19</w:t>
            </w:r>
            <w:r>
              <w:rPr>
                <w:rFonts w:hint="eastAsia"/>
                <w:color w:val="auto"/>
                <w:lang w:val="en-US" w:eastAsia="zh-CN"/>
              </w:rPr>
              <w:t>82</w:t>
            </w:r>
            <w:r>
              <w:rPr>
                <w:rFonts w:hint="eastAsia"/>
                <w:color w:val="auto"/>
              </w:rPr>
              <w:t>年</w:t>
            </w:r>
            <w:r>
              <w:rPr>
                <w:rFonts w:hint="eastAsia"/>
                <w:color w:val="auto"/>
                <w:lang w:val="en-US" w:eastAsia="zh-CN"/>
              </w:rPr>
              <w:t>9</w:t>
            </w:r>
            <w:r>
              <w:rPr>
                <w:rFonts w:hint="eastAsia"/>
                <w:color w:val="auto"/>
              </w:rPr>
              <w:t>月1日及以后出生）</w:t>
            </w: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widowControl/>
              <w:shd w:val="clear"/>
              <w:spacing w:before="83" w:line="360" w:lineRule="exact"/>
              <w:jc w:val="both"/>
              <w:textAlignment w:val="center"/>
              <w:rPr>
                <w:rFonts w:hint="eastAsia"/>
                <w:color w:val="auto"/>
              </w:rPr>
            </w:pPr>
            <w:r>
              <w:rPr>
                <w:rFonts w:hint="eastAsia"/>
                <w:color w:val="auto"/>
              </w:rPr>
              <w:t>年龄40岁以下（19</w:t>
            </w:r>
            <w:r>
              <w:rPr>
                <w:rFonts w:hint="eastAsia"/>
                <w:color w:val="auto"/>
                <w:lang w:val="en-US" w:eastAsia="zh-CN"/>
              </w:rPr>
              <w:t>82</w:t>
            </w:r>
            <w:r>
              <w:rPr>
                <w:rFonts w:hint="eastAsia"/>
                <w:color w:val="auto"/>
              </w:rPr>
              <w:t>年</w:t>
            </w:r>
            <w:r>
              <w:rPr>
                <w:rFonts w:hint="eastAsia"/>
                <w:color w:val="auto"/>
                <w:lang w:val="en-US" w:eastAsia="zh-CN"/>
              </w:rPr>
              <w:t>9</w:t>
            </w:r>
            <w:r>
              <w:rPr>
                <w:rFonts w:hint="eastAsia"/>
                <w:color w:val="auto"/>
              </w:rPr>
              <w:t>月1日及以后出生）</w:t>
            </w:r>
          </w:p>
          <w:p>
            <w:pPr>
              <w:pStyle w:val="2"/>
              <w:rPr>
                <w:rFonts w:hint="eastAsia"/>
                <w:color w:val="auto"/>
              </w:rPr>
            </w:pPr>
          </w:p>
        </w:tc>
        <w:tc>
          <w:tcPr>
            <w:tcW w:w="2050" w:type="dxa"/>
            <w:vMerge w:val="restart"/>
            <w:tcBorders>
              <w:top w:val="nil"/>
              <w:left w:val="nil"/>
              <w:right w:val="single" w:color="auto" w:sz="4" w:space="0"/>
            </w:tcBorders>
            <w:shd w:val="clear" w:color="auto" w:fill="auto"/>
            <w:vAlign w:val="top"/>
          </w:tcPr>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pStyle w:val="2"/>
              <w:rPr>
                <w:rFonts w:hint="eastAsia"/>
                <w:color w:val="auto"/>
              </w:rPr>
            </w:pPr>
          </w:p>
          <w:p>
            <w:pPr>
              <w:widowControl/>
              <w:shd w:val="clear"/>
              <w:spacing w:before="83" w:line="360" w:lineRule="exact"/>
              <w:ind w:firstLine="420" w:firstLineChars="200"/>
              <w:jc w:val="both"/>
              <w:textAlignment w:val="center"/>
              <w:rPr>
                <w:rFonts w:hint="eastAsia"/>
                <w:color w:val="auto"/>
              </w:rPr>
            </w:pPr>
            <w:r>
              <w:rPr>
                <w:rFonts w:hint="eastAsia"/>
                <w:color w:val="auto"/>
              </w:rPr>
              <w:t>1、本科及以上学历毕业生；</w:t>
            </w:r>
          </w:p>
          <w:p>
            <w:pPr>
              <w:widowControl/>
              <w:shd w:val="clear"/>
              <w:spacing w:before="83" w:line="360" w:lineRule="exact"/>
              <w:ind w:firstLine="420" w:firstLineChars="200"/>
              <w:jc w:val="both"/>
              <w:textAlignment w:val="center"/>
              <w:rPr>
                <w:rFonts w:hint="eastAsia"/>
                <w:color w:val="auto"/>
                <w:lang w:eastAsia="zh-CN"/>
              </w:rPr>
            </w:pPr>
            <w:r>
              <w:rPr>
                <w:rFonts w:hint="eastAsia"/>
                <w:color w:val="auto"/>
              </w:rPr>
              <w:t>2、取得相应教师资格证</w:t>
            </w:r>
            <w:r>
              <w:rPr>
                <w:rFonts w:hint="eastAsia"/>
                <w:color w:val="auto"/>
                <w:lang w:eastAsia="zh-CN"/>
              </w:rPr>
              <w:t>；</w:t>
            </w:r>
          </w:p>
          <w:p>
            <w:pPr>
              <w:widowControl/>
              <w:shd w:val="clear"/>
              <w:spacing w:before="83" w:line="360" w:lineRule="exact"/>
              <w:ind w:firstLine="420" w:firstLineChars="200"/>
              <w:jc w:val="both"/>
              <w:textAlignment w:val="center"/>
              <w:rPr>
                <w:rFonts w:hint="eastAsia"/>
                <w:color w:val="auto"/>
                <w:lang w:eastAsia="zh-CN"/>
              </w:rPr>
            </w:pPr>
            <w:r>
              <w:rPr>
                <w:rFonts w:hint="eastAsia"/>
                <w:color w:val="auto"/>
              </w:rPr>
              <w:t>3、</w:t>
            </w:r>
            <w:r>
              <w:rPr>
                <w:rFonts w:hint="eastAsia"/>
                <w:color w:val="auto"/>
                <w:lang w:eastAsia="zh-CN"/>
              </w:rPr>
              <w:t>小学教师</w:t>
            </w:r>
            <w:r>
              <w:rPr>
                <w:rFonts w:hint="default"/>
                <w:color w:val="auto"/>
                <w:lang w:eastAsia="zh-CN"/>
              </w:rPr>
              <w:t>岗位及初中</w:t>
            </w:r>
            <w:r>
              <w:rPr>
                <w:rFonts w:hint="eastAsia"/>
                <w:color w:val="auto"/>
              </w:rPr>
              <w:t>语文教师</w:t>
            </w:r>
            <w:r>
              <w:rPr>
                <w:rFonts w:hint="default"/>
                <w:color w:val="auto"/>
              </w:rPr>
              <w:t>岗位</w:t>
            </w:r>
            <w:r>
              <w:rPr>
                <w:rFonts w:hint="eastAsia"/>
                <w:color w:val="auto"/>
              </w:rPr>
              <w:t>普通话等级</w:t>
            </w:r>
            <w:r>
              <w:rPr>
                <w:rFonts w:hint="default"/>
                <w:color w:val="auto"/>
              </w:rPr>
              <w:t>需</w:t>
            </w:r>
            <w:r>
              <w:rPr>
                <w:rFonts w:hint="eastAsia"/>
                <w:color w:val="auto"/>
              </w:rPr>
              <w:t>达二级甲等及以上</w:t>
            </w:r>
            <w:r>
              <w:rPr>
                <w:rFonts w:hint="eastAsia"/>
                <w:color w:val="auto"/>
                <w:lang w:eastAsia="zh-CN"/>
              </w:rPr>
              <w:t>，其余岗位二级乙等及以上。</w:t>
            </w:r>
          </w:p>
          <w:p>
            <w:pPr>
              <w:widowControl/>
              <w:shd w:val="clear"/>
              <w:spacing w:before="83" w:line="360" w:lineRule="exact"/>
              <w:ind w:firstLine="420" w:firstLineChars="200"/>
              <w:jc w:val="both"/>
              <w:textAlignment w:val="center"/>
              <w:rPr>
                <w:rFonts w:hint="eastAsia"/>
                <w:color w:val="auto"/>
                <w:lang w:eastAsia="zh-CN"/>
              </w:rPr>
            </w:pPr>
          </w:p>
          <w:p>
            <w:pPr>
              <w:widowControl/>
              <w:shd w:val="clear"/>
              <w:spacing w:before="83" w:line="360" w:lineRule="exact"/>
              <w:ind w:firstLine="420" w:firstLineChars="200"/>
              <w:jc w:val="both"/>
              <w:textAlignment w:val="center"/>
              <w:rPr>
                <w:rFonts w:hint="eastAsia"/>
                <w:color w:val="auto"/>
                <w:lang w:eastAsia="zh-CN"/>
              </w:rPr>
            </w:pPr>
          </w:p>
          <w:p>
            <w:pPr>
              <w:widowControl/>
              <w:shd w:val="clear"/>
              <w:spacing w:before="83" w:line="360" w:lineRule="exact"/>
              <w:ind w:firstLine="420" w:firstLineChars="200"/>
              <w:jc w:val="both"/>
              <w:textAlignment w:val="center"/>
              <w:rPr>
                <w:rFonts w:hint="eastAsia"/>
                <w:color w:val="auto"/>
                <w:lang w:eastAsia="zh-CN"/>
              </w:rPr>
            </w:pPr>
          </w:p>
          <w:p>
            <w:pPr>
              <w:widowControl/>
              <w:shd w:val="clear"/>
              <w:spacing w:before="83" w:line="360" w:lineRule="exact"/>
              <w:ind w:firstLine="420" w:firstLineChars="200"/>
              <w:jc w:val="both"/>
              <w:textAlignment w:val="center"/>
              <w:rPr>
                <w:rFonts w:hint="eastAsia"/>
                <w:color w:val="auto"/>
                <w:lang w:eastAsia="zh-CN"/>
              </w:rPr>
            </w:pPr>
          </w:p>
          <w:p>
            <w:pPr>
              <w:widowControl/>
              <w:shd w:val="clear"/>
              <w:spacing w:before="83" w:line="360" w:lineRule="exact"/>
              <w:ind w:firstLine="420" w:firstLineChars="200"/>
              <w:jc w:val="both"/>
              <w:textAlignment w:val="center"/>
              <w:rPr>
                <w:rFonts w:hint="eastAsia"/>
                <w:color w:val="auto"/>
                <w:lang w:eastAsia="zh-CN"/>
              </w:rPr>
            </w:pPr>
          </w:p>
          <w:p>
            <w:pPr>
              <w:pStyle w:val="2"/>
              <w:rPr>
                <w:rFonts w:hint="eastAsia"/>
                <w:color w:val="auto"/>
                <w:lang w:eastAsia="zh-CN"/>
              </w:rPr>
            </w:pPr>
          </w:p>
          <w:p>
            <w:pPr>
              <w:widowControl/>
              <w:shd w:val="clear"/>
              <w:spacing w:before="83" w:line="360" w:lineRule="exact"/>
              <w:ind w:firstLine="420" w:firstLineChars="200"/>
              <w:jc w:val="both"/>
              <w:textAlignment w:val="center"/>
              <w:rPr>
                <w:rFonts w:hint="eastAsia"/>
                <w:color w:val="auto"/>
                <w:lang w:eastAsia="zh-CN"/>
              </w:rPr>
            </w:pPr>
          </w:p>
          <w:p>
            <w:pPr>
              <w:widowControl/>
              <w:shd w:val="clear"/>
              <w:spacing w:before="83" w:line="360" w:lineRule="exact"/>
              <w:ind w:firstLine="420" w:firstLineChars="200"/>
              <w:jc w:val="both"/>
              <w:textAlignment w:val="center"/>
              <w:rPr>
                <w:rFonts w:hint="eastAsia"/>
                <w:color w:val="auto"/>
              </w:rPr>
            </w:pPr>
            <w:r>
              <w:rPr>
                <w:rFonts w:hint="eastAsia"/>
                <w:color w:val="auto"/>
              </w:rPr>
              <w:t>1、本科及以上学历毕业生；</w:t>
            </w:r>
          </w:p>
          <w:p>
            <w:pPr>
              <w:widowControl/>
              <w:shd w:val="clear"/>
              <w:spacing w:before="83" w:line="360" w:lineRule="exact"/>
              <w:ind w:firstLine="420" w:firstLineChars="200"/>
              <w:jc w:val="both"/>
              <w:textAlignment w:val="center"/>
              <w:rPr>
                <w:rFonts w:hint="eastAsia"/>
                <w:color w:val="auto"/>
                <w:lang w:eastAsia="zh-CN"/>
              </w:rPr>
            </w:pPr>
            <w:r>
              <w:rPr>
                <w:rFonts w:hint="eastAsia"/>
                <w:color w:val="auto"/>
              </w:rPr>
              <w:t>2、取得相应教师资格证</w:t>
            </w:r>
            <w:r>
              <w:rPr>
                <w:rFonts w:hint="eastAsia"/>
                <w:color w:val="auto"/>
                <w:lang w:eastAsia="zh-CN"/>
              </w:rPr>
              <w:t>；</w:t>
            </w:r>
          </w:p>
          <w:p>
            <w:pPr>
              <w:widowControl/>
              <w:shd w:val="clear"/>
              <w:spacing w:before="83" w:line="360" w:lineRule="exact"/>
              <w:ind w:firstLine="420" w:firstLineChars="200"/>
              <w:jc w:val="both"/>
              <w:textAlignment w:val="center"/>
              <w:rPr>
                <w:rFonts w:hint="eastAsia"/>
                <w:color w:val="auto"/>
                <w:lang w:eastAsia="zh-CN"/>
              </w:rPr>
            </w:pPr>
            <w:r>
              <w:rPr>
                <w:rFonts w:hint="eastAsia"/>
                <w:color w:val="auto"/>
              </w:rPr>
              <w:t>3、</w:t>
            </w:r>
            <w:r>
              <w:rPr>
                <w:rFonts w:hint="eastAsia"/>
                <w:color w:val="auto"/>
                <w:lang w:eastAsia="zh-CN"/>
              </w:rPr>
              <w:t>小学教师</w:t>
            </w:r>
            <w:r>
              <w:rPr>
                <w:rFonts w:hint="default"/>
                <w:color w:val="auto"/>
                <w:lang w:eastAsia="zh-CN"/>
              </w:rPr>
              <w:t>岗位及初中</w:t>
            </w:r>
            <w:r>
              <w:rPr>
                <w:rFonts w:hint="eastAsia"/>
                <w:color w:val="auto"/>
              </w:rPr>
              <w:t>语文教师</w:t>
            </w:r>
            <w:r>
              <w:rPr>
                <w:rFonts w:hint="default"/>
                <w:color w:val="auto"/>
              </w:rPr>
              <w:t>岗位</w:t>
            </w:r>
            <w:r>
              <w:rPr>
                <w:rFonts w:hint="eastAsia"/>
                <w:color w:val="auto"/>
              </w:rPr>
              <w:t>普通话等级</w:t>
            </w:r>
            <w:r>
              <w:rPr>
                <w:rFonts w:hint="default"/>
                <w:color w:val="auto"/>
              </w:rPr>
              <w:t>需</w:t>
            </w:r>
            <w:r>
              <w:rPr>
                <w:rFonts w:hint="eastAsia"/>
                <w:color w:val="auto"/>
              </w:rPr>
              <w:t>达二级甲等及以上</w:t>
            </w:r>
            <w:r>
              <w:rPr>
                <w:rFonts w:hint="eastAsia"/>
                <w:color w:val="auto"/>
                <w:lang w:eastAsia="zh-CN"/>
              </w:rPr>
              <w:t>，其余岗位二级乙等及以上。</w:t>
            </w: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widowControl/>
              <w:shd w:val="clear"/>
              <w:spacing w:before="83" w:line="360" w:lineRule="exact"/>
              <w:ind w:firstLine="420" w:firstLineChars="200"/>
              <w:jc w:val="both"/>
              <w:textAlignment w:val="center"/>
              <w:rPr>
                <w:rFonts w:hint="eastAsia"/>
                <w:color w:val="auto"/>
              </w:rPr>
            </w:pPr>
            <w:r>
              <w:rPr>
                <w:rFonts w:hint="eastAsia"/>
                <w:color w:val="auto"/>
              </w:rPr>
              <w:t>1、本科及以上学历毕业生；</w:t>
            </w:r>
          </w:p>
          <w:p>
            <w:pPr>
              <w:widowControl/>
              <w:shd w:val="clear"/>
              <w:spacing w:before="83" w:line="360" w:lineRule="exact"/>
              <w:ind w:firstLine="420" w:firstLineChars="200"/>
              <w:jc w:val="both"/>
              <w:textAlignment w:val="center"/>
              <w:rPr>
                <w:rFonts w:hint="eastAsia"/>
                <w:color w:val="auto"/>
                <w:lang w:eastAsia="zh-CN"/>
              </w:rPr>
            </w:pPr>
            <w:r>
              <w:rPr>
                <w:rFonts w:hint="eastAsia"/>
                <w:color w:val="auto"/>
              </w:rPr>
              <w:t>2、取得相应教师资格证</w:t>
            </w:r>
            <w:r>
              <w:rPr>
                <w:rFonts w:hint="eastAsia"/>
                <w:color w:val="auto"/>
                <w:lang w:eastAsia="zh-CN"/>
              </w:rPr>
              <w:t>；</w:t>
            </w:r>
          </w:p>
          <w:p>
            <w:pPr>
              <w:widowControl/>
              <w:shd w:val="clear"/>
              <w:spacing w:before="83" w:line="360" w:lineRule="exact"/>
              <w:ind w:firstLine="420" w:firstLineChars="200"/>
              <w:jc w:val="both"/>
              <w:textAlignment w:val="center"/>
              <w:rPr>
                <w:rFonts w:hint="eastAsia"/>
                <w:color w:val="auto"/>
                <w:lang w:val="en-US" w:eastAsia="zh-CN"/>
              </w:rPr>
            </w:pPr>
            <w:r>
              <w:rPr>
                <w:rFonts w:hint="eastAsia"/>
                <w:color w:val="auto"/>
                <w:lang w:val="en-US" w:eastAsia="zh-CN"/>
              </w:rPr>
              <w:t>3、小学教师</w:t>
            </w:r>
            <w:r>
              <w:rPr>
                <w:rFonts w:hint="default"/>
                <w:color w:val="auto"/>
                <w:lang w:val="en-US" w:eastAsia="zh-CN"/>
              </w:rPr>
              <w:t>岗位及初中</w:t>
            </w:r>
            <w:r>
              <w:rPr>
                <w:rFonts w:hint="eastAsia"/>
                <w:color w:val="auto"/>
                <w:lang w:val="en-US" w:eastAsia="zh-CN"/>
              </w:rPr>
              <w:t>语文教师</w:t>
            </w:r>
            <w:r>
              <w:rPr>
                <w:rFonts w:hint="default"/>
                <w:color w:val="auto"/>
                <w:lang w:val="en-US" w:eastAsia="zh-CN"/>
              </w:rPr>
              <w:t>岗位</w:t>
            </w:r>
            <w:r>
              <w:rPr>
                <w:rFonts w:hint="eastAsia"/>
                <w:color w:val="auto"/>
                <w:lang w:val="en-US" w:eastAsia="zh-CN"/>
              </w:rPr>
              <w:t>普通话等级</w:t>
            </w:r>
            <w:r>
              <w:rPr>
                <w:rFonts w:hint="default"/>
                <w:color w:val="auto"/>
                <w:lang w:val="en-US" w:eastAsia="zh-CN"/>
              </w:rPr>
              <w:t>需</w:t>
            </w:r>
            <w:r>
              <w:rPr>
                <w:rFonts w:hint="eastAsia"/>
                <w:color w:val="auto"/>
                <w:lang w:val="en-US" w:eastAsia="zh-CN"/>
              </w:rPr>
              <w:t>达二级甲等及以上，其余岗位二级乙等及以上。</w:t>
            </w: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widowControl/>
              <w:shd w:val="clear"/>
              <w:spacing w:before="83" w:line="360" w:lineRule="exact"/>
              <w:ind w:firstLine="420" w:firstLineChars="200"/>
              <w:jc w:val="both"/>
              <w:textAlignment w:val="center"/>
              <w:rPr>
                <w:rFonts w:hint="eastAsia"/>
                <w:color w:val="auto"/>
              </w:rPr>
            </w:pPr>
            <w:r>
              <w:rPr>
                <w:rFonts w:hint="eastAsia"/>
                <w:color w:val="auto"/>
              </w:rPr>
              <w:t>1、本科及以上学历毕业生；</w:t>
            </w:r>
          </w:p>
          <w:p>
            <w:pPr>
              <w:widowControl/>
              <w:shd w:val="clear"/>
              <w:spacing w:before="83" w:line="360" w:lineRule="exact"/>
              <w:ind w:firstLine="420" w:firstLineChars="200"/>
              <w:jc w:val="both"/>
              <w:textAlignment w:val="center"/>
              <w:rPr>
                <w:rFonts w:hint="eastAsia"/>
                <w:color w:val="auto"/>
                <w:lang w:eastAsia="zh-CN"/>
              </w:rPr>
            </w:pPr>
            <w:r>
              <w:rPr>
                <w:rFonts w:hint="eastAsia"/>
                <w:color w:val="auto"/>
              </w:rPr>
              <w:t>2、取得相应教师资格证</w:t>
            </w:r>
            <w:r>
              <w:rPr>
                <w:rFonts w:hint="eastAsia"/>
                <w:color w:val="auto"/>
                <w:lang w:eastAsia="zh-CN"/>
              </w:rPr>
              <w:t>；</w:t>
            </w:r>
          </w:p>
          <w:p>
            <w:pPr>
              <w:widowControl/>
              <w:shd w:val="clear"/>
              <w:spacing w:before="83" w:line="360" w:lineRule="exact"/>
              <w:ind w:firstLine="420" w:firstLineChars="200"/>
              <w:jc w:val="both"/>
              <w:textAlignment w:val="center"/>
              <w:rPr>
                <w:rFonts w:hint="eastAsia"/>
                <w:color w:val="auto"/>
                <w:lang w:val="en-US" w:eastAsia="zh-CN"/>
              </w:rPr>
            </w:pPr>
            <w:r>
              <w:rPr>
                <w:rFonts w:hint="eastAsia"/>
                <w:color w:val="auto"/>
                <w:lang w:val="en-US" w:eastAsia="zh-CN"/>
              </w:rPr>
              <w:t>3、小学教师</w:t>
            </w:r>
            <w:r>
              <w:rPr>
                <w:rFonts w:hint="default"/>
                <w:color w:val="auto"/>
                <w:lang w:val="en-US" w:eastAsia="zh-CN"/>
              </w:rPr>
              <w:t>岗位及初中</w:t>
            </w:r>
            <w:r>
              <w:rPr>
                <w:rFonts w:hint="eastAsia"/>
                <w:color w:val="auto"/>
                <w:lang w:val="en-US" w:eastAsia="zh-CN"/>
              </w:rPr>
              <w:t>语文教师</w:t>
            </w:r>
            <w:r>
              <w:rPr>
                <w:rFonts w:hint="default"/>
                <w:color w:val="auto"/>
                <w:lang w:val="en-US" w:eastAsia="zh-CN"/>
              </w:rPr>
              <w:t>岗位</w:t>
            </w:r>
            <w:r>
              <w:rPr>
                <w:rFonts w:hint="eastAsia"/>
                <w:color w:val="auto"/>
                <w:lang w:val="en-US" w:eastAsia="zh-CN"/>
              </w:rPr>
              <w:t>普通话等级</w:t>
            </w:r>
            <w:r>
              <w:rPr>
                <w:rFonts w:hint="default"/>
                <w:color w:val="auto"/>
                <w:lang w:val="en-US" w:eastAsia="zh-CN"/>
              </w:rPr>
              <w:t>需</w:t>
            </w:r>
            <w:r>
              <w:rPr>
                <w:rFonts w:hint="eastAsia"/>
                <w:color w:val="auto"/>
                <w:lang w:val="en-US" w:eastAsia="zh-CN"/>
              </w:rPr>
              <w:t>达二级甲等及以上，其余岗位二级乙等及以上。</w:t>
            </w:r>
          </w:p>
          <w:p>
            <w:pPr>
              <w:rPr>
                <w:rFonts w:hint="eastAsia"/>
                <w:color w:val="auto"/>
                <w:lang w:eastAsia="zh-CN"/>
              </w:rPr>
            </w:pPr>
          </w:p>
        </w:tc>
        <w:tc>
          <w:tcPr>
            <w:tcW w:w="2330" w:type="dxa"/>
            <w:vMerge w:val="restart"/>
            <w:tcBorders>
              <w:top w:val="nil"/>
              <w:left w:val="nil"/>
              <w:right w:val="single" w:color="auto" w:sz="4" w:space="0"/>
            </w:tcBorders>
            <w:shd w:val="clear" w:color="auto" w:fill="auto"/>
            <w:vAlign w:val="top"/>
          </w:tcPr>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pStyle w:val="2"/>
              <w:rPr>
                <w:rFonts w:hint="eastAsia"/>
                <w:color w:val="auto"/>
              </w:rPr>
            </w:pPr>
          </w:p>
          <w:p>
            <w:pPr>
              <w:widowControl/>
              <w:shd w:val="clear"/>
              <w:spacing w:before="83" w:line="360" w:lineRule="exact"/>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r>
              <w:rPr>
                <w:rFonts w:hint="eastAsia"/>
                <w:color w:val="auto"/>
              </w:rPr>
              <w:t>根据工作需要，由彭州市教育人才管理服务中心派遣至彭州市教育局下属招聘岗位所在中小学校工作。</w:t>
            </w: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pStyle w:val="2"/>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p>
          <w:p>
            <w:pPr>
              <w:widowControl/>
              <w:shd w:val="clear"/>
              <w:spacing w:before="83" w:line="360" w:lineRule="exact"/>
              <w:ind w:firstLine="420" w:firstLineChars="200"/>
              <w:jc w:val="both"/>
              <w:textAlignment w:val="center"/>
              <w:rPr>
                <w:rFonts w:hint="eastAsia"/>
                <w:color w:val="auto"/>
              </w:rPr>
            </w:pPr>
            <w:r>
              <w:rPr>
                <w:rFonts w:hint="eastAsia"/>
                <w:color w:val="auto"/>
              </w:rPr>
              <w:t>根据工作需要，由彭州市教育人才管理服务中心派遣至彭州市教育局下属招聘岗位所在中小学校工作。</w:t>
            </w: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ind w:firstLine="420" w:firstLineChars="200"/>
              <w:rPr>
                <w:rFonts w:hint="eastAsia"/>
                <w:color w:val="auto"/>
              </w:rPr>
            </w:pPr>
            <w:r>
              <w:rPr>
                <w:rFonts w:hint="eastAsia"/>
                <w:color w:val="auto"/>
              </w:rPr>
              <w:t>根据工作需要，由彭州市教育人才管理服务中心派遣至彭州市教育局下属招聘岗位所在中小学校工作。</w:t>
            </w: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color w:val="auto"/>
              </w:rPr>
            </w:pPr>
          </w:p>
          <w:p>
            <w:pPr>
              <w:pStyle w:val="2"/>
              <w:rPr>
                <w:color w:val="auto"/>
              </w:rPr>
            </w:pPr>
          </w:p>
          <w:p>
            <w:pPr>
              <w:ind w:firstLine="420" w:firstLineChars="200"/>
              <w:rPr>
                <w:rFonts w:hint="eastAsia"/>
                <w:color w:val="auto"/>
              </w:rPr>
            </w:pPr>
            <w:r>
              <w:rPr>
                <w:rFonts w:hint="eastAsia"/>
                <w:color w:val="auto"/>
              </w:rPr>
              <w:t>根据工作需要，由彭州市教育人才管理服务中心派遣至彭州市教育局下属招聘岗位所在中小学校工作。</w:t>
            </w: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ascii="仿宋_GB2312" w:hAnsi="黑体" w:eastAsia="仿宋_GB2312" w:cs="黑体"/>
                <w:color w:val="auto"/>
                <w:kern w:val="0"/>
                <w:sz w:val="24"/>
                <w:szCs w:val="24"/>
              </w:rPr>
            </w:pPr>
            <w:r>
              <w:rPr>
                <w:rFonts w:ascii="仿宋_GB2312" w:hAnsi="黑体" w:eastAsia="仿宋_GB2312" w:cs="黑体"/>
                <w:color w:val="auto"/>
                <w:kern w:val="0"/>
                <w:sz w:val="24"/>
                <w:szCs w:val="24"/>
              </w:rPr>
              <w:t>2</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ascii="仿宋_GB2312" w:hAnsi="黑体" w:eastAsia="仿宋_GB2312" w:cs="黑体"/>
                <w:color w:val="auto"/>
                <w:kern w:val="0"/>
                <w:sz w:val="24"/>
                <w:szCs w:val="24"/>
              </w:rPr>
            </w:pPr>
            <w:r>
              <w:rPr>
                <w:rFonts w:hint="eastAsia" w:ascii="仿宋_GB2312" w:hAnsi="黑体" w:eastAsia="仿宋_GB2312" w:cs="黑体"/>
                <w:color w:val="auto"/>
                <w:kern w:val="0"/>
                <w:sz w:val="24"/>
                <w:szCs w:val="24"/>
                <w:lang w:eastAsia="zh-CN"/>
              </w:rPr>
              <w:t>初中</w:t>
            </w:r>
            <w:r>
              <w:rPr>
                <w:rFonts w:hint="eastAsia" w:ascii="仿宋_GB2312" w:hAnsi="黑体" w:eastAsia="仿宋_GB2312" w:cs="黑体"/>
                <w:color w:val="auto"/>
                <w:kern w:val="0"/>
                <w:sz w:val="24"/>
                <w:szCs w:val="24"/>
              </w:rPr>
              <w:t>语文教师</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ascii="仿宋_GB2312" w:hAnsi="黑体" w:eastAsia="仿宋_GB2312" w:cs="黑体"/>
                <w:color w:val="auto"/>
                <w:kern w:val="0"/>
                <w:sz w:val="24"/>
                <w:szCs w:val="24"/>
              </w:rPr>
            </w:pPr>
            <w:r>
              <w:rPr>
                <w:rFonts w:hint="eastAsia" w:ascii="仿宋_GB2312" w:hAnsi="黑体" w:eastAsia="仿宋_GB2312" w:cs="黑体"/>
                <w:color w:val="auto"/>
                <w:kern w:val="0"/>
                <w:sz w:val="24"/>
                <w:szCs w:val="24"/>
              </w:rPr>
              <w:t>专业技术</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201</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13</w:t>
            </w:r>
          </w:p>
        </w:tc>
        <w:tc>
          <w:tcPr>
            <w:tcW w:w="2911" w:type="dxa"/>
            <w:tcBorders>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eastAsia="zh-CN"/>
              </w:rPr>
              <w:t>中国语言文学类及相关教育类</w:t>
            </w:r>
            <w:r>
              <w:rPr>
                <w:rFonts w:hint="eastAsia" w:ascii="仿宋_GB2312" w:hAnsi="黑体" w:eastAsia="仿宋_GB2312" w:cs="黑体"/>
                <w:color w:val="auto"/>
                <w:kern w:val="0"/>
                <w:sz w:val="24"/>
                <w:szCs w:val="24"/>
                <w:lang w:val="en-US" w:eastAsia="zh-CN"/>
              </w:rPr>
              <w:t>等</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ascii="仿宋_GB2312" w:hAnsi="黑体" w:eastAsia="仿宋_GB2312" w:cs="黑体"/>
                <w:color w:val="auto"/>
                <w:kern w:val="0"/>
                <w:sz w:val="24"/>
                <w:szCs w:val="24"/>
              </w:rPr>
            </w:pPr>
            <w:r>
              <w:rPr>
                <w:rFonts w:ascii="仿宋_GB2312" w:hAnsi="黑体" w:eastAsia="仿宋_GB2312" w:cs="黑体"/>
                <w:color w:val="auto"/>
                <w:kern w:val="0"/>
                <w:sz w:val="24"/>
                <w:szCs w:val="24"/>
              </w:rPr>
              <w:t>3</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ascii="仿宋_GB2312" w:hAnsi="黑体" w:eastAsia="仿宋_GB2312" w:cs="黑体"/>
                <w:color w:val="auto"/>
                <w:kern w:val="0"/>
                <w:sz w:val="24"/>
                <w:szCs w:val="24"/>
              </w:rPr>
            </w:pPr>
            <w:r>
              <w:rPr>
                <w:rFonts w:hint="eastAsia" w:ascii="仿宋_GB2312" w:hAnsi="黑体" w:eastAsia="仿宋_GB2312" w:cs="黑体"/>
                <w:color w:val="auto"/>
                <w:kern w:val="0"/>
                <w:sz w:val="24"/>
                <w:szCs w:val="24"/>
                <w:lang w:eastAsia="zh-CN"/>
              </w:rPr>
              <w:t>小学</w:t>
            </w:r>
            <w:r>
              <w:rPr>
                <w:rFonts w:hint="eastAsia" w:ascii="仿宋_GB2312" w:hAnsi="黑体" w:eastAsia="仿宋_GB2312" w:cs="黑体"/>
                <w:color w:val="auto"/>
                <w:kern w:val="0"/>
                <w:sz w:val="24"/>
                <w:szCs w:val="24"/>
              </w:rPr>
              <w:t>数学教师</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ascii="仿宋_GB2312" w:hAnsi="黑体" w:eastAsia="仿宋_GB2312" w:cs="黑体"/>
                <w:color w:val="auto"/>
                <w:kern w:val="0"/>
                <w:sz w:val="24"/>
                <w:szCs w:val="24"/>
              </w:rPr>
            </w:pPr>
            <w:r>
              <w:rPr>
                <w:rFonts w:hint="eastAsia" w:ascii="仿宋_GB2312" w:hAnsi="黑体" w:eastAsia="仿宋_GB2312" w:cs="黑体"/>
                <w:color w:val="auto"/>
                <w:kern w:val="0"/>
                <w:sz w:val="24"/>
                <w:szCs w:val="24"/>
              </w:rPr>
              <w:t>专业技术</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102</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42</w:t>
            </w:r>
          </w:p>
        </w:tc>
        <w:tc>
          <w:tcPr>
            <w:tcW w:w="2911" w:type="dxa"/>
            <w:tcBorders>
              <w:top w:val="single" w:color="auto" w:sz="4" w:space="0"/>
              <w:left w:val="nil"/>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eastAsia="zh-CN"/>
              </w:rPr>
              <w:t>数学类及相关教育类</w:t>
            </w:r>
            <w:r>
              <w:rPr>
                <w:rFonts w:hint="eastAsia" w:ascii="仿宋_GB2312" w:hAnsi="黑体" w:eastAsia="仿宋_GB2312" w:cs="黑体"/>
                <w:color w:val="auto"/>
                <w:kern w:val="0"/>
                <w:sz w:val="24"/>
                <w:szCs w:val="24"/>
                <w:lang w:val="en-US" w:eastAsia="zh-CN"/>
              </w:rPr>
              <w:t>等</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7"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ascii="仿宋_GB2312" w:hAnsi="黑体" w:eastAsia="仿宋_GB2312" w:cs="黑体"/>
                <w:color w:val="auto"/>
                <w:kern w:val="0"/>
                <w:sz w:val="24"/>
                <w:szCs w:val="24"/>
              </w:rPr>
            </w:pPr>
            <w:r>
              <w:rPr>
                <w:rFonts w:ascii="仿宋_GB2312" w:hAnsi="黑体" w:eastAsia="仿宋_GB2312" w:cs="黑体"/>
                <w:color w:val="auto"/>
                <w:kern w:val="0"/>
                <w:sz w:val="24"/>
                <w:szCs w:val="24"/>
              </w:rPr>
              <w:t>4</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ascii="仿宋_GB2312" w:hAnsi="黑体" w:eastAsia="仿宋_GB2312" w:cs="黑体"/>
                <w:color w:val="auto"/>
                <w:kern w:val="0"/>
                <w:sz w:val="24"/>
                <w:szCs w:val="24"/>
              </w:rPr>
            </w:pPr>
            <w:r>
              <w:rPr>
                <w:rFonts w:hint="eastAsia" w:ascii="仿宋_GB2312" w:hAnsi="黑体" w:eastAsia="仿宋_GB2312" w:cs="黑体"/>
                <w:color w:val="auto"/>
                <w:kern w:val="0"/>
                <w:sz w:val="24"/>
                <w:szCs w:val="24"/>
                <w:lang w:eastAsia="zh-CN"/>
              </w:rPr>
              <w:t>初中</w:t>
            </w:r>
            <w:r>
              <w:rPr>
                <w:rFonts w:hint="eastAsia" w:ascii="仿宋_GB2312" w:hAnsi="黑体" w:eastAsia="仿宋_GB2312" w:cs="黑体"/>
                <w:color w:val="auto"/>
                <w:kern w:val="0"/>
                <w:sz w:val="24"/>
                <w:szCs w:val="24"/>
              </w:rPr>
              <w:t>数学教师</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ascii="仿宋_GB2312" w:hAnsi="黑体" w:eastAsia="仿宋_GB2312" w:cs="黑体"/>
                <w:color w:val="auto"/>
                <w:kern w:val="0"/>
                <w:sz w:val="24"/>
                <w:szCs w:val="24"/>
              </w:rPr>
            </w:pPr>
            <w:r>
              <w:rPr>
                <w:rFonts w:hint="eastAsia" w:ascii="仿宋_GB2312" w:hAnsi="黑体" w:eastAsia="仿宋_GB2312" w:cs="黑体"/>
                <w:color w:val="auto"/>
                <w:kern w:val="0"/>
                <w:sz w:val="24"/>
                <w:szCs w:val="24"/>
              </w:rPr>
              <w:t>专业技术</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202</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14</w:t>
            </w:r>
          </w:p>
        </w:tc>
        <w:tc>
          <w:tcPr>
            <w:tcW w:w="2911" w:type="dxa"/>
            <w:tcBorders>
              <w:left w:val="nil"/>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eastAsia="zh-CN"/>
              </w:rPr>
              <w:t>数学类及相关教育类</w:t>
            </w:r>
            <w:r>
              <w:rPr>
                <w:rFonts w:hint="eastAsia" w:ascii="仿宋_GB2312" w:hAnsi="黑体" w:eastAsia="仿宋_GB2312" w:cs="黑体"/>
                <w:color w:val="auto"/>
                <w:kern w:val="0"/>
                <w:sz w:val="24"/>
                <w:szCs w:val="24"/>
                <w:lang w:val="en-US" w:eastAsia="zh-CN"/>
              </w:rPr>
              <w:t>等</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2"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ascii="仿宋_GB2312" w:hAnsi="黑体" w:eastAsia="仿宋_GB2312" w:cs="黑体"/>
                <w:color w:val="auto"/>
                <w:kern w:val="0"/>
                <w:sz w:val="24"/>
                <w:szCs w:val="24"/>
              </w:rPr>
            </w:pPr>
            <w:r>
              <w:rPr>
                <w:rFonts w:ascii="仿宋_GB2312" w:hAnsi="黑体" w:eastAsia="仿宋_GB2312" w:cs="黑体"/>
                <w:color w:val="auto"/>
                <w:kern w:val="0"/>
                <w:sz w:val="24"/>
                <w:szCs w:val="24"/>
              </w:rPr>
              <w:t>5</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高中数学</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专业技术</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302</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w:t>
            </w:r>
          </w:p>
        </w:tc>
        <w:tc>
          <w:tcPr>
            <w:tcW w:w="2911" w:type="dxa"/>
            <w:tcBorders>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eastAsia="zh-CN"/>
              </w:rPr>
              <w:t>数学类及相关教育类</w:t>
            </w:r>
            <w:r>
              <w:rPr>
                <w:rFonts w:hint="eastAsia" w:ascii="仿宋_GB2312" w:hAnsi="黑体" w:eastAsia="仿宋_GB2312" w:cs="黑体"/>
                <w:color w:val="auto"/>
                <w:kern w:val="0"/>
                <w:sz w:val="24"/>
                <w:szCs w:val="24"/>
                <w:lang w:val="en-US" w:eastAsia="zh-CN"/>
              </w:rPr>
              <w:t>等</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6</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eastAsia="zh-CN"/>
              </w:rPr>
              <w:t>小学英语教师</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rPr>
              <w:t>专业技术</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103</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5</w:t>
            </w:r>
          </w:p>
        </w:tc>
        <w:tc>
          <w:tcPr>
            <w:tcW w:w="2911" w:type="dxa"/>
            <w:tcBorders>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英语及相关教育类，具备</w:t>
            </w:r>
            <w:r>
              <w:rPr>
                <w:rFonts w:hint="default" w:ascii="仿宋_GB2312" w:hAnsi="黑体" w:eastAsia="仿宋_GB2312" w:cs="黑体"/>
                <w:color w:val="auto"/>
                <w:kern w:val="0"/>
                <w:sz w:val="24"/>
                <w:szCs w:val="24"/>
                <w:lang w:val="en-US" w:eastAsia="zh-CN"/>
              </w:rPr>
              <w:t>专业英语四</w:t>
            </w:r>
            <w:r>
              <w:rPr>
                <w:rFonts w:hint="eastAsia" w:ascii="仿宋_GB2312" w:hAnsi="黑体" w:eastAsia="仿宋_GB2312" w:cs="黑体"/>
                <w:color w:val="auto"/>
                <w:kern w:val="0"/>
                <w:sz w:val="24"/>
                <w:szCs w:val="24"/>
                <w:lang w:val="en-US" w:eastAsia="zh-CN"/>
              </w:rPr>
              <w:t>级</w:t>
            </w:r>
            <w:r>
              <w:rPr>
                <w:rFonts w:hint="default" w:ascii="仿宋_GB2312" w:hAnsi="黑体" w:eastAsia="仿宋_GB2312" w:cs="黑体"/>
                <w:color w:val="auto"/>
                <w:kern w:val="0"/>
                <w:sz w:val="24"/>
                <w:szCs w:val="24"/>
                <w:lang w:val="en-US" w:eastAsia="zh-CN"/>
              </w:rPr>
              <w:t>（TEM4）或公共英语六级（CET6）</w:t>
            </w:r>
            <w:r>
              <w:rPr>
                <w:rFonts w:hint="eastAsia" w:ascii="仿宋_GB2312" w:hAnsi="黑体" w:eastAsia="仿宋_GB2312" w:cs="黑体"/>
                <w:color w:val="auto"/>
                <w:kern w:val="0"/>
                <w:sz w:val="24"/>
                <w:szCs w:val="24"/>
                <w:lang w:val="en-US" w:eastAsia="zh-CN"/>
              </w:rPr>
              <w:t>证书</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2"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7</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eastAsia="zh-CN"/>
              </w:rPr>
              <w:t>初中英语教师</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rPr>
              <w:t>专业技术</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203</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8</w:t>
            </w:r>
          </w:p>
        </w:tc>
        <w:tc>
          <w:tcPr>
            <w:tcW w:w="2911" w:type="dxa"/>
            <w:tcBorders>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英语及相关教育类，具备</w:t>
            </w:r>
            <w:r>
              <w:rPr>
                <w:rFonts w:hint="default" w:ascii="仿宋_GB2312" w:hAnsi="黑体" w:eastAsia="仿宋_GB2312" w:cs="黑体"/>
                <w:color w:val="auto"/>
                <w:kern w:val="0"/>
                <w:sz w:val="24"/>
                <w:szCs w:val="24"/>
                <w:lang w:val="en-US" w:eastAsia="zh-CN"/>
              </w:rPr>
              <w:t>专业英语四</w:t>
            </w:r>
            <w:r>
              <w:rPr>
                <w:rFonts w:hint="eastAsia" w:ascii="仿宋_GB2312" w:hAnsi="黑体" w:eastAsia="仿宋_GB2312" w:cs="黑体"/>
                <w:color w:val="auto"/>
                <w:kern w:val="0"/>
                <w:sz w:val="24"/>
                <w:szCs w:val="24"/>
                <w:lang w:val="en-US" w:eastAsia="zh-CN"/>
              </w:rPr>
              <w:t>级</w:t>
            </w:r>
            <w:r>
              <w:rPr>
                <w:rFonts w:hint="default" w:ascii="仿宋_GB2312" w:hAnsi="黑体" w:eastAsia="仿宋_GB2312" w:cs="黑体"/>
                <w:color w:val="auto"/>
                <w:kern w:val="0"/>
                <w:sz w:val="24"/>
                <w:szCs w:val="24"/>
                <w:lang w:val="en-US" w:eastAsia="zh-CN"/>
              </w:rPr>
              <w:t>（TEM4）或公共英语六级（CET6）</w:t>
            </w:r>
            <w:r>
              <w:rPr>
                <w:rFonts w:hint="eastAsia" w:ascii="仿宋_GB2312" w:hAnsi="黑体" w:eastAsia="仿宋_GB2312" w:cs="黑体"/>
                <w:color w:val="auto"/>
                <w:kern w:val="0"/>
                <w:sz w:val="24"/>
                <w:szCs w:val="24"/>
                <w:lang w:val="en-US" w:eastAsia="zh-CN"/>
              </w:rPr>
              <w:t>证书</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67"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8</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val="en-US" w:eastAsia="zh-CN"/>
              </w:rPr>
              <w:t>高</w:t>
            </w:r>
            <w:r>
              <w:rPr>
                <w:rFonts w:hint="eastAsia" w:ascii="仿宋_GB2312" w:hAnsi="黑体" w:eastAsia="仿宋_GB2312" w:cs="黑体"/>
                <w:color w:val="auto"/>
                <w:kern w:val="0"/>
                <w:sz w:val="24"/>
                <w:szCs w:val="24"/>
                <w:lang w:eastAsia="zh-CN"/>
              </w:rPr>
              <w:t>中英语教师</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rPr>
              <w:t>专业技术</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303</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w:t>
            </w:r>
          </w:p>
        </w:tc>
        <w:tc>
          <w:tcPr>
            <w:tcW w:w="2911" w:type="dxa"/>
            <w:tcBorders>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英语及相关教育类，具备</w:t>
            </w:r>
            <w:r>
              <w:rPr>
                <w:rFonts w:hint="default" w:ascii="仿宋_GB2312" w:hAnsi="黑体" w:eastAsia="仿宋_GB2312" w:cs="黑体"/>
                <w:color w:val="auto"/>
                <w:kern w:val="0"/>
                <w:sz w:val="24"/>
                <w:szCs w:val="24"/>
                <w:lang w:val="en-US" w:eastAsia="zh-CN"/>
              </w:rPr>
              <w:t>专业英语四</w:t>
            </w:r>
            <w:r>
              <w:rPr>
                <w:rFonts w:hint="eastAsia" w:ascii="仿宋_GB2312" w:hAnsi="黑体" w:eastAsia="仿宋_GB2312" w:cs="黑体"/>
                <w:color w:val="auto"/>
                <w:kern w:val="0"/>
                <w:sz w:val="24"/>
                <w:szCs w:val="24"/>
                <w:lang w:val="en-US" w:eastAsia="zh-CN"/>
              </w:rPr>
              <w:t>级</w:t>
            </w:r>
            <w:r>
              <w:rPr>
                <w:rFonts w:hint="default" w:ascii="仿宋_GB2312" w:hAnsi="黑体" w:eastAsia="仿宋_GB2312" w:cs="黑体"/>
                <w:color w:val="auto"/>
                <w:kern w:val="0"/>
                <w:sz w:val="24"/>
                <w:szCs w:val="24"/>
                <w:lang w:val="en-US" w:eastAsia="zh-CN"/>
              </w:rPr>
              <w:t>（TEM4）或公共英语六级（CET6）</w:t>
            </w:r>
            <w:r>
              <w:rPr>
                <w:rFonts w:hint="eastAsia" w:ascii="仿宋_GB2312" w:hAnsi="黑体" w:eastAsia="仿宋_GB2312" w:cs="黑体"/>
                <w:color w:val="auto"/>
                <w:kern w:val="0"/>
                <w:sz w:val="24"/>
                <w:szCs w:val="24"/>
                <w:lang w:val="en-US" w:eastAsia="zh-CN"/>
              </w:rPr>
              <w:t>证书</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2"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9</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ascii="仿宋_GB2312" w:hAnsi="黑体" w:eastAsia="仿宋_GB2312" w:cs="黑体"/>
                <w:color w:val="auto"/>
                <w:kern w:val="0"/>
                <w:sz w:val="24"/>
                <w:szCs w:val="24"/>
              </w:rPr>
            </w:pPr>
            <w:r>
              <w:rPr>
                <w:rFonts w:hint="eastAsia" w:ascii="仿宋_GB2312" w:hAnsi="黑体" w:eastAsia="仿宋_GB2312" w:cs="黑体"/>
                <w:color w:val="auto"/>
                <w:kern w:val="0"/>
                <w:sz w:val="24"/>
                <w:szCs w:val="24"/>
                <w:lang w:eastAsia="zh-CN"/>
              </w:rPr>
              <w:t>小学</w:t>
            </w:r>
            <w:r>
              <w:rPr>
                <w:rFonts w:hint="eastAsia" w:ascii="仿宋_GB2312" w:hAnsi="黑体" w:eastAsia="仿宋_GB2312" w:cs="黑体"/>
                <w:color w:val="auto"/>
                <w:kern w:val="0"/>
                <w:sz w:val="24"/>
                <w:szCs w:val="24"/>
              </w:rPr>
              <w:t>音乐教师</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ascii="仿宋_GB2312" w:hAnsi="黑体" w:eastAsia="仿宋_GB2312" w:cs="黑体"/>
                <w:color w:val="auto"/>
                <w:kern w:val="0"/>
                <w:sz w:val="24"/>
                <w:szCs w:val="24"/>
              </w:rPr>
            </w:pPr>
            <w:r>
              <w:rPr>
                <w:rFonts w:hint="eastAsia" w:ascii="仿宋_GB2312" w:hAnsi="黑体" w:eastAsia="仿宋_GB2312" w:cs="黑体"/>
                <w:color w:val="auto"/>
                <w:kern w:val="0"/>
                <w:sz w:val="24"/>
                <w:szCs w:val="24"/>
              </w:rPr>
              <w:t>专业技术</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104</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10</w:t>
            </w:r>
          </w:p>
        </w:tc>
        <w:tc>
          <w:tcPr>
            <w:tcW w:w="2911" w:type="dxa"/>
            <w:tcBorders>
              <w:top w:val="single" w:color="auto" w:sz="4" w:space="0"/>
              <w:left w:val="nil"/>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音乐与舞蹈学类及相关教育类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10</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eastAsia="zh-CN"/>
              </w:rPr>
              <w:t>初中</w:t>
            </w:r>
            <w:r>
              <w:rPr>
                <w:rFonts w:hint="eastAsia" w:ascii="仿宋_GB2312" w:hAnsi="黑体" w:eastAsia="仿宋_GB2312" w:cs="黑体"/>
                <w:color w:val="auto"/>
                <w:kern w:val="0"/>
                <w:sz w:val="24"/>
                <w:szCs w:val="24"/>
              </w:rPr>
              <w:t>音乐教师</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rPr>
              <w:t>专业技术</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204</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w:t>
            </w:r>
          </w:p>
        </w:tc>
        <w:tc>
          <w:tcPr>
            <w:tcW w:w="2911" w:type="dxa"/>
            <w:tcBorders>
              <w:top w:val="single" w:color="auto" w:sz="4" w:space="0"/>
              <w:left w:val="nil"/>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音乐与舞蹈学类及相关教育类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0"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11</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val="en-US" w:eastAsia="zh-CN"/>
              </w:rPr>
              <w:t>高</w:t>
            </w:r>
            <w:r>
              <w:rPr>
                <w:rFonts w:hint="eastAsia" w:ascii="仿宋_GB2312" w:hAnsi="黑体" w:eastAsia="仿宋_GB2312" w:cs="黑体"/>
                <w:color w:val="auto"/>
                <w:kern w:val="0"/>
                <w:sz w:val="24"/>
                <w:szCs w:val="24"/>
                <w:lang w:eastAsia="zh-CN"/>
              </w:rPr>
              <w:t>中</w:t>
            </w:r>
            <w:r>
              <w:rPr>
                <w:rFonts w:hint="eastAsia" w:ascii="仿宋_GB2312" w:hAnsi="黑体" w:eastAsia="仿宋_GB2312" w:cs="黑体"/>
                <w:color w:val="auto"/>
                <w:kern w:val="0"/>
                <w:sz w:val="24"/>
                <w:szCs w:val="24"/>
              </w:rPr>
              <w:t>音乐教师</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rPr>
              <w:t>专业技术</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304</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w:t>
            </w:r>
          </w:p>
        </w:tc>
        <w:tc>
          <w:tcPr>
            <w:tcW w:w="2911" w:type="dxa"/>
            <w:tcBorders>
              <w:top w:val="single" w:color="auto" w:sz="4" w:space="0"/>
              <w:left w:val="nil"/>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eastAsia="zh-CN"/>
              </w:rPr>
              <w:t>音乐与舞蹈学类及相关教育类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4"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12</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val="en-US" w:eastAsia="zh-CN"/>
              </w:rPr>
              <w:t xml:space="preserve">小学体育教师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ascii="仿宋_GB2312" w:hAnsi="黑体" w:eastAsia="仿宋_GB2312" w:cs="黑体"/>
                <w:color w:val="auto"/>
                <w:kern w:val="0"/>
                <w:sz w:val="24"/>
                <w:szCs w:val="24"/>
              </w:rPr>
            </w:pPr>
            <w:r>
              <w:rPr>
                <w:rFonts w:hint="eastAsia" w:ascii="仿宋_GB2312" w:hAnsi="黑体" w:eastAsia="仿宋_GB2312" w:cs="黑体"/>
                <w:color w:val="auto"/>
                <w:kern w:val="0"/>
                <w:sz w:val="24"/>
                <w:szCs w:val="24"/>
              </w:rPr>
              <w:t>专业技术</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105</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11</w:t>
            </w:r>
          </w:p>
        </w:tc>
        <w:tc>
          <w:tcPr>
            <w:tcW w:w="2911" w:type="dxa"/>
            <w:tcBorders>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体育学类及相关教育类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13</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val="en-US" w:eastAsia="zh-CN"/>
              </w:rPr>
              <w:t xml:space="preserve">初中体育教师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rPr>
              <w:t>专业技术</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205</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9</w:t>
            </w:r>
          </w:p>
        </w:tc>
        <w:tc>
          <w:tcPr>
            <w:tcW w:w="2911" w:type="dxa"/>
            <w:tcBorders>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体育学类及相关教育类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2"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14</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val="en-US" w:eastAsia="zh-CN"/>
              </w:rPr>
              <w:t xml:space="preserve">高中体育教师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rPr>
              <w:t>专业技术</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305</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w:t>
            </w:r>
          </w:p>
        </w:tc>
        <w:tc>
          <w:tcPr>
            <w:tcW w:w="2911" w:type="dxa"/>
            <w:tcBorders>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eastAsia="zh-CN"/>
              </w:rPr>
              <w:t>体育学类及相关教育类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15</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小学美术教师</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ascii="仿宋_GB2312" w:hAnsi="黑体" w:eastAsia="仿宋_GB2312" w:cs="黑体"/>
                <w:color w:val="auto"/>
                <w:kern w:val="0"/>
                <w:sz w:val="24"/>
                <w:szCs w:val="24"/>
              </w:rPr>
            </w:pPr>
            <w:r>
              <w:rPr>
                <w:rFonts w:hint="eastAsia" w:ascii="仿宋_GB2312" w:hAnsi="黑体" w:eastAsia="仿宋_GB2312" w:cs="黑体"/>
                <w:color w:val="auto"/>
                <w:kern w:val="0"/>
                <w:sz w:val="24"/>
                <w:szCs w:val="24"/>
              </w:rPr>
              <w:t>专业技术</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106</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6</w:t>
            </w:r>
          </w:p>
        </w:tc>
        <w:tc>
          <w:tcPr>
            <w:tcW w:w="2911" w:type="dxa"/>
            <w:tcBorders>
              <w:top w:val="nil"/>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eastAsia="zh-CN"/>
              </w:rPr>
              <w:t>美术及相关教育类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16</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val="en-US" w:eastAsia="zh-CN"/>
              </w:rPr>
              <w:t>高</w:t>
            </w:r>
            <w:r>
              <w:rPr>
                <w:rFonts w:hint="eastAsia" w:ascii="仿宋_GB2312" w:hAnsi="黑体" w:eastAsia="仿宋_GB2312" w:cs="黑体"/>
                <w:color w:val="auto"/>
                <w:kern w:val="0"/>
                <w:sz w:val="24"/>
                <w:szCs w:val="24"/>
                <w:lang w:eastAsia="zh-CN"/>
              </w:rPr>
              <w:t>中美术教师</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rPr>
              <w:t>专业技术</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306</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w:t>
            </w:r>
          </w:p>
        </w:tc>
        <w:tc>
          <w:tcPr>
            <w:tcW w:w="2911"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美术及相关教育类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22"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17</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小学信息技术教师</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专业技术</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108</w:t>
            </w:r>
          </w:p>
        </w:tc>
        <w:tc>
          <w:tcPr>
            <w:tcW w:w="867"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3</w:t>
            </w:r>
          </w:p>
        </w:tc>
        <w:tc>
          <w:tcPr>
            <w:tcW w:w="2911" w:type="dxa"/>
            <w:tcBorders>
              <w:top w:val="single" w:color="auto" w:sz="4" w:space="0"/>
              <w:left w:val="nil"/>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计算机科学与技术、软件工程、网络工程、信息安全、数字媒体技术、教育技术学及相关专业</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18</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初中生物教师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专业技术</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212</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4</w:t>
            </w:r>
          </w:p>
        </w:tc>
        <w:tc>
          <w:tcPr>
            <w:tcW w:w="2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生物科学、生物技术、生物信息学、生态学及相关教育类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19</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初中化学教师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专业技术</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211</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3</w:t>
            </w:r>
          </w:p>
        </w:tc>
        <w:tc>
          <w:tcPr>
            <w:tcW w:w="2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化学、应用化学及相关教育类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3"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20</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初中地理教师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专业技术</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214</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w:t>
            </w:r>
          </w:p>
        </w:tc>
        <w:tc>
          <w:tcPr>
            <w:tcW w:w="2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地理科学类及相关教育类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21</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初中物理教师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专业技术</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210</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5</w:t>
            </w:r>
          </w:p>
        </w:tc>
        <w:tc>
          <w:tcPr>
            <w:tcW w:w="2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物理学、应用物理学及相关教育类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7"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22</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val="en-US" w:eastAsia="zh-CN"/>
              </w:rPr>
              <w:t>高</w:t>
            </w:r>
            <w:r>
              <w:rPr>
                <w:rFonts w:hint="eastAsia" w:ascii="仿宋_GB2312" w:hAnsi="黑体" w:eastAsia="仿宋_GB2312" w:cs="黑体"/>
                <w:color w:val="auto"/>
                <w:kern w:val="0"/>
                <w:sz w:val="24"/>
                <w:szCs w:val="24"/>
                <w:lang w:eastAsia="zh-CN"/>
              </w:rPr>
              <w:t>中物理教师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eastAsia="zh-CN"/>
              </w:rPr>
              <w:t>专业技术</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310</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w:t>
            </w:r>
          </w:p>
        </w:tc>
        <w:tc>
          <w:tcPr>
            <w:tcW w:w="2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eastAsia="zh-CN"/>
              </w:rPr>
              <w:t>物理学、应用物理学及相关教育类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0"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23</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初中历史教师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专业技术</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213</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4</w:t>
            </w:r>
          </w:p>
        </w:tc>
        <w:tc>
          <w:tcPr>
            <w:tcW w:w="2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历史学及相关教育类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val="en-US" w:eastAsia="zh-CN"/>
              </w:rPr>
              <w:t>24</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eastAsia="zh-CN"/>
              </w:rPr>
              <w:t>小学心理健康教师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eastAsia="zh-CN"/>
              </w:rPr>
              <w:t>专业技术</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109</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w:t>
            </w:r>
          </w:p>
        </w:tc>
        <w:tc>
          <w:tcPr>
            <w:tcW w:w="2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eastAsia="zh-CN"/>
              </w:rPr>
              <w:t>心理学、教育学及相关教育类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6"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25</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eastAsia="zh-CN"/>
              </w:rPr>
              <w:t>初中心理健康教师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val="en-US" w:eastAsia="zh-CN" w:bidi="ar-SA"/>
              </w:rPr>
            </w:pPr>
            <w:r>
              <w:rPr>
                <w:rFonts w:hint="eastAsia" w:ascii="仿宋_GB2312" w:hAnsi="黑体" w:eastAsia="仿宋_GB2312" w:cs="黑体"/>
                <w:color w:val="auto"/>
                <w:kern w:val="0"/>
                <w:sz w:val="24"/>
                <w:szCs w:val="24"/>
                <w:lang w:eastAsia="zh-CN"/>
              </w:rPr>
              <w:t>专业技术</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209</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w:t>
            </w:r>
          </w:p>
        </w:tc>
        <w:tc>
          <w:tcPr>
            <w:tcW w:w="2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val="en-US" w:eastAsia="zh-CN"/>
              </w:rPr>
              <w:t>心</w:t>
            </w:r>
            <w:r>
              <w:rPr>
                <w:rFonts w:hint="eastAsia" w:ascii="仿宋_GB2312" w:hAnsi="黑体" w:eastAsia="仿宋_GB2312" w:cs="黑体"/>
                <w:color w:val="auto"/>
                <w:kern w:val="0"/>
                <w:sz w:val="24"/>
                <w:szCs w:val="24"/>
                <w:lang w:eastAsia="zh-CN"/>
              </w:rPr>
              <w:t>理学、教育学及相关教育类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36"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26</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特殊教育教师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专业技术</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401</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w:t>
            </w:r>
          </w:p>
        </w:tc>
        <w:tc>
          <w:tcPr>
            <w:tcW w:w="2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特殊教育专业及相关教育类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3"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27</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小学科学教师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专业技术</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110</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w:t>
            </w:r>
          </w:p>
        </w:tc>
        <w:tc>
          <w:tcPr>
            <w:tcW w:w="2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科学、物理、化学、生物及相关教育类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6"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28</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小学思品教师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专业技术</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107</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1</w:t>
            </w:r>
          </w:p>
        </w:tc>
        <w:tc>
          <w:tcPr>
            <w:tcW w:w="2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政治、哲学及相关教育类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2"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29</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初中政治教师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专业技术</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207</w:t>
            </w:r>
          </w:p>
        </w:tc>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default" w:ascii="仿宋_GB2312" w:hAnsi="黑体" w:eastAsia="仿宋_GB2312" w:cs="黑体"/>
                <w:color w:val="auto"/>
                <w:kern w:val="0"/>
                <w:sz w:val="24"/>
                <w:szCs w:val="24"/>
                <w:lang w:val="en-US" w:eastAsia="zh-CN"/>
              </w:rPr>
            </w:pPr>
            <w:r>
              <w:rPr>
                <w:rFonts w:hint="eastAsia" w:ascii="仿宋_GB2312" w:hAnsi="黑体" w:eastAsia="仿宋_GB2312" w:cs="黑体"/>
                <w:color w:val="auto"/>
                <w:kern w:val="0"/>
                <w:sz w:val="24"/>
                <w:szCs w:val="24"/>
                <w:lang w:val="en-US" w:eastAsia="zh-CN"/>
              </w:rPr>
              <w:t>3</w:t>
            </w:r>
          </w:p>
        </w:tc>
        <w:tc>
          <w:tcPr>
            <w:tcW w:w="2911" w:type="dxa"/>
            <w:tcBorders>
              <w:top w:val="single" w:color="auto" w:sz="4" w:space="0"/>
              <w:left w:val="single" w:color="auto" w:sz="4" w:space="0"/>
              <w:right w:val="single" w:color="auto" w:sz="4" w:space="0"/>
            </w:tcBorders>
            <w:shd w:val="clear" w:color="auto" w:fill="auto"/>
            <w:vAlign w:val="center"/>
          </w:tcPr>
          <w:p>
            <w:pPr>
              <w:widowControl/>
              <w:shd w:val="clear"/>
              <w:spacing w:before="83" w:line="280" w:lineRule="exact"/>
              <w:jc w:val="center"/>
              <w:textAlignment w:val="center"/>
              <w:rPr>
                <w:rFonts w:hint="eastAsia" w:ascii="仿宋_GB2312" w:hAnsi="黑体" w:eastAsia="仿宋_GB2312" w:cs="黑体"/>
                <w:color w:val="auto"/>
                <w:kern w:val="0"/>
                <w:sz w:val="24"/>
                <w:szCs w:val="24"/>
                <w:lang w:eastAsia="zh-CN"/>
              </w:rPr>
            </w:pPr>
            <w:r>
              <w:rPr>
                <w:rFonts w:hint="eastAsia" w:ascii="仿宋_GB2312" w:hAnsi="黑体" w:eastAsia="仿宋_GB2312" w:cs="黑体"/>
                <w:color w:val="auto"/>
                <w:kern w:val="0"/>
                <w:sz w:val="24"/>
                <w:szCs w:val="24"/>
                <w:lang w:eastAsia="zh-CN"/>
              </w:rPr>
              <w:t>政治、哲学及相关教育类</w:t>
            </w:r>
          </w:p>
        </w:tc>
        <w:tc>
          <w:tcPr>
            <w:tcW w:w="1791"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c>
          <w:tcPr>
            <w:tcW w:w="2050" w:type="dxa"/>
            <w:vMerge w:val="continue"/>
            <w:tcBorders>
              <w:left w:val="nil"/>
              <w:right w:val="single" w:color="auto" w:sz="4" w:space="0"/>
            </w:tcBorders>
            <w:shd w:val="clear" w:color="auto" w:fill="auto"/>
            <w:vAlign w:val="center"/>
          </w:tcPr>
          <w:p>
            <w:pPr>
              <w:shd w:val="clear"/>
              <w:spacing w:before="83" w:line="360" w:lineRule="exact"/>
              <w:ind w:firstLine="460" w:firstLineChars="192"/>
              <w:jc w:val="left"/>
              <w:textAlignment w:val="center"/>
              <w:rPr>
                <w:rFonts w:ascii="宋体" w:hAnsi="宋体" w:eastAsia="宋体" w:cs="宋体"/>
                <w:color w:val="auto"/>
                <w:kern w:val="0"/>
                <w:sz w:val="24"/>
                <w:szCs w:val="24"/>
              </w:rPr>
            </w:pPr>
          </w:p>
        </w:tc>
        <w:tc>
          <w:tcPr>
            <w:tcW w:w="2330" w:type="dxa"/>
            <w:vMerge w:val="continue"/>
            <w:tcBorders>
              <w:left w:val="nil"/>
              <w:right w:val="single" w:color="auto" w:sz="4" w:space="0"/>
            </w:tcBorders>
            <w:shd w:val="clear" w:color="auto" w:fill="auto"/>
            <w:vAlign w:val="center"/>
          </w:tcPr>
          <w:p>
            <w:pPr>
              <w:widowControl/>
              <w:shd w:val="clear"/>
              <w:jc w:val="left"/>
              <w:rPr>
                <w:rFonts w:ascii="宋体" w:hAnsi="宋体" w:eastAsia="宋体" w:cs="宋体"/>
                <w:color w:val="auto"/>
                <w:kern w:val="0"/>
                <w:sz w:val="24"/>
                <w:szCs w:val="24"/>
              </w:rPr>
            </w:pPr>
          </w:p>
        </w:tc>
      </w:tr>
    </w:tbl>
    <w:p>
      <w:pPr>
        <w:shd w:val="clear"/>
      </w:pPr>
    </w:p>
    <w:sectPr>
      <w:footerReference r:id="rId3" w:type="default"/>
      <w:pgSz w:w="16838" w:h="11906" w:orient="landscape"/>
      <w:pgMar w:top="1417" w:right="1440" w:bottom="1417" w:left="1440"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PMingLiUfalt">
    <w:altName w:val="Segoe Print"/>
    <w:panose1 w:val="00000000000000000000"/>
    <w:charset w:val="78"/>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val="en-US"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val="en-US"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zZGE0MTg1MzMxYzQ0MmY0MGIyOGUwMDk0Y2M1NjYifQ=="/>
  </w:docVars>
  <w:rsids>
    <w:rsidRoot w:val="00625214"/>
    <w:rsid w:val="00024491"/>
    <w:rsid w:val="0003587C"/>
    <w:rsid w:val="000F403C"/>
    <w:rsid w:val="0029432E"/>
    <w:rsid w:val="002E60EC"/>
    <w:rsid w:val="00477B2D"/>
    <w:rsid w:val="004F2806"/>
    <w:rsid w:val="00587465"/>
    <w:rsid w:val="005A1D92"/>
    <w:rsid w:val="00624DA0"/>
    <w:rsid w:val="00625214"/>
    <w:rsid w:val="00640F99"/>
    <w:rsid w:val="0067120B"/>
    <w:rsid w:val="006F3B27"/>
    <w:rsid w:val="00762562"/>
    <w:rsid w:val="007C3FCD"/>
    <w:rsid w:val="008224E0"/>
    <w:rsid w:val="008B502E"/>
    <w:rsid w:val="00916BF2"/>
    <w:rsid w:val="00931C28"/>
    <w:rsid w:val="009654F1"/>
    <w:rsid w:val="009733B7"/>
    <w:rsid w:val="00983F2F"/>
    <w:rsid w:val="00B40003"/>
    <w:rsid w:val="00B45ECA"/>
    <w:rsid w:val="00B50D64"/>
    <w:rsid w:val="00B82F20"/>
    <w:rsid w:val="00C46729"/>
    <w:rsid w:val="00C652C6"/>
    <w:rsid w:val="00CD0D43"/>
    <w:rsid w:val="00DA635C"/>
    <w:rsid w:val="00F0265E"/>
    <w:rsid w:val="00F472FD"/>
    <w:rsid w:val="00FB2733"/>
    <w:rsid w:val="01F3026B"/>
    <w:rsid w:val="04725D99"/>
    <w:rsid w:val="06F26774"/>
    <w:rsid w:val="077121BA"/>
    <w:rsid w:val="07CA369C"/>
    <w:rsid w:val="08FE1513"/>
    <w:rsid w:val="0D0F4CE7"/>
    <w:rsid w:val="0E386255"/>
    <w:rsid w:val="11FB7687"/>
    <w:rsid w:val="122D6BB7"/>
    <w:rsid w:val="127D2D93"/>
    <w:rsid w:val="13C057C2"/>
    <w:rsid w:val="177F2D4A"/>
    <w:rsid w:val="194D3F3E"/>
    <w:rsid w:val="1A3C3074"/>
    <w:rsid w:val="1B1765E7"/>
    <w:rsid w:val="1B9E5527"/>
    <w:rsid w:val="1D345697"/>
    <w:rsid w:val="1E7739BE"/>
    <w:rsid w:val="1EE87C4A"/>
    <w:rsid w:val="22546C6E"/>
    <w:rsid w:val="23A06217"/>
    <w:rsid w:val="263A5159"/>
    <w:rsid w:val="271B185E"/>
    <w:rsid w:val="278323BD"/>
    <w:rsid w:val="28C513ED"/>
    <w:rsid w:val="29D379DF"/>
    <w:rsid w:val="2A1237EE"/>
    <w:rsid w:val="2B366D73"/>
    <w:rsid w:val="2C490146"/>
    <w:rsid w:val="2E54715D"/>
    <w:rsid w:val="2E877AA6"/>
    <w:rsid w:val="2EFB44F0"/>
    <w:rsid w:val="303A45DF"/>
    <w:rsid w:val="30A24E57"/>
    <w:rsid w:val="30C67D20"/>
    <w:rsid w:val="32D66F1E"/>
    <w:rsid w:val="33050499"/>
    <w:rsid w:val="34385407"/>
    <w:rsid w:val="346657A8"/>
    <w:rsid w:val="34DB6FC8"/>
    <w:rsid w:val="3624519E"/>
    <w:rsid w:val="381A613F"/>
    <w:rsid w:val="3C893048"/>
    <w:rsid w:val="3CD949F0"/>
    <w:rsid w:val="3DA4611E"/>
    <w:rsid w:val="3F7CBFC0"/>
    <w:rsid w:val="3F7D1776"/>
    <w:rsid w:val="3FBF72E3"/>
    <w:rsid w:val="403E0C25"/>
    <w:rsid w:val="40625E68"/>
    <w:rsid w:val="41E91AA5"/>
    <w:rsid w:val="45CF56BB"/>
    <w:rsid w:val="46895526"/>
    <w:rsid w:val="48D3128F"/>
    <w:rsid w:val="48F47D2B"/>
    <w:rsid w:val="49BB5121"/>
    <w:rsid w:val="4A0D4EC8"/>
    <w:rsid w:val="4BCB7888"/>
    <w:rsid w:val="4CD013AA"/>
    <w:rsid w:val="4E966211"/>
    <w:rsid w:val="4EAF4214"/>
    <w:rsid w:val="51DC1E23"/>
    <w:rsid w:val="5222566E"/>
    <w:rsid w:val="54AF415F"/>
    <w:rsid w:val="55FE49E8"/>
    <w:rsid w:val="57F0719E"/>
    <w:rsid w:val="59E7052C"/>
    <w:rsid w:val="5A0E0609"/>
    <w:rsid w:val="5B2800A1"/>
    <w:rsid w:val="5DA66632"/>
    <w:rsid w:val="5E08565F"/>
    <w:rsid w:val="602063A5"/>
    <w:rsid w:val="605608A1"/>
    <w:rsid w:val="609C7853"/>
    <w:rsid w:val="6187441D"/>
    <w:rsid w:val="62296E26"/>
    <w:rsid w:val="625C406F"/>
    <w:rsid w:val="626A5AF6"/>
    <w:rsid w:val="6454615F"/>
    <w:rsid w:val="66615F16"/>
    <w:rsid w:val="669C5AF6"/>
    <w:rsid w:val="67260D31"/>
    <w:rsid w:val="67B118C4"/>
    <w:rsid w:val="68BF5816"/>
    <w:rsid w:val="69374CE3"/>
    <w:rsid w:val="6C294103"/>
    <w:rsid w:val="6CCC7E64"/>
    <w:rsid w:val="6EEF4C60"/>
    <w:rsid w:val="70D472E0"/>
    <w:rsid w:val="70D5331C"/>
    <w:rsid w:val="711543C0"/>
    <w:rsid w:val="72EFE3C2"/>
    <w:rsid w:val="735C5BC4"/>
    <w:rsid w:val="751A3977"/>
    <w:rsid w:val="76970C54"/>
    <w:rsid w:val="774674A5"/>
    <w:rsid w:val="77663FD7"/>
    <w:rsid w:val="779C1780"/>
    <w:rsid w:val="782908A5"/>
    <w:rsid w:val="785C3A72"/>
    <w:rsid w:val="7A0317B1"/>
    <w:rsid w:val="7B0508A7"/>
    <w:rsid w:val="7BF67704"/>
    <w:rsid w:val="7CA8619F"/>
    <w:rsid w:val="7D00333D"/>
    <w:rsid w:val="7D0F76D2"/>
    <w:rsid w:val="7DB83C18"/>
    <w:rsid w:val="7DF7E00A"/>
    <w:rsid w:val="7DFC0CFC"/>
    <w:rsid w:val="7F543229"/>
    <w:rsid w:val="B7DCDC0E"/>
    <w:rsid w:val="BFF6A137"/>
    <w:rsid w:val="DDDB5EB0"/>
    <w:rsid w:val="F6FF1566"/>
    <w:rsid w:val="FFBDA95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rPr>
      <w:rFonts w:ascii="PMingLiUfalt" w:hAnsi="PMingLiUfalt" w:cs="PMingLiUfalt"/>
      <w:sz w:val="32"/>
      <w:szCs w:val="32"/>
      <w:lang w:val="zh-CN"/>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styleId="8">
    <w:name w:val="Strong"/>
    <w:basedOn w:val="7"/>
    <w:qFormat/>
    <w:uiPriority w:val="22"/>
  </w:style>
  <w:style w:type="character" w:styleId="9">
    <w:name w:val="FollowedHyperlink"/>
    <w:basedOn w:val="7"/>
    <w:semiHidden/>
    <w:unhideWhenUsed/>
    <w:qFormat/>
    <w:uiPriority w:val="99"/>
    <w:rPr>
      <w:color w:val="800080"/>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yperlink"/>
    <w:basedOn w:val="7"/>
    <w:semiHidden/>
    <w:unhideWhenUsed/>
    <w:qFormat/>
    <w:uiPriority w:val="99"/>
    <w:rPr>
      <w:color w:val="000000"/>
      <w:u w:val="none"/>
      <w:shd w:val="clear" w:color="auto" w:fill="auto"/>
    </w:rPr>
  </w:style>
  <w:style w:type="character" w:styleId="14">
    <w:name w:val="HTML Code"/>
    <w:basedOn w:val="7"/>
    <w:semiHidden/>
    <w:unhideWhenUsed/>
    <w:qFormat/>
    <w:uiPriority w:val="99"/>
    <w:rPr>
      <w:rFonts w:ascii="Courier New" w:hAnsi="Courier New"/>
      <w:sz w:val="20"/>
    </w:rPr>
  </w:style>
  <w:style w:type="character" w:styleId="15">
    <w:name w:val="HTML Cite"/>
    <w:basedOn w:val="7"/>
    <w:semiHidden/>
    <w:unhideWhenUsed/>
    <w:qFormat/>
    <w:uiPriority w:val="99"/>
  </w:style>
  <w:style w:type="character" w:customStyle="1" w:styleId="16">
    <w:name w:val="15"/>
    <w:basedOn w:val="7"/>
    <w:qFormat/>
    <w:uiPriority w:val="0"/>
  </w:style>
  <w:style w:type="character" w:customStyle="1" w:styleId="17">
    <w:name w:val="页眉 字符"/>
    <w:basedOn w:val="7"/>
    <w:link w:val="4"/>
    <w:qFormat/>
    <w:uiPriority w:val="99"/>
    <w:rPr>
      <w:rFonts w:asciiTheme="minorHAnsi" w:hAnsiTheme="minorHAnsi" w:eastAsiaTheme="minorEastAsia" w:cstheme="minorBidi"/>
      <w:kern w:val="2"/>
      <w:sz w:val="18"/>
      <w:szCs w:val="18"/>
    </w:rPr>
  </w:style>
  <w:style w:type="character" w:customStyle="1" w:styleId="18">
    <w:name w:val="页脚 字符"/>
    <w:basedOn w:val="7"/>
    <w:link w:val="3"/>
    <w:qFormat/>
    <w:uiPriority w:val="99"/>
    <w:rPr>
      <w:rFonts w:asciiTheme="minorHAnsi" w:hAnsiTheme="minorHAnsi" w:eastAsiaTheme="minorEastAsia" w:cstheme="minorBidi"/>
      <w:kern w:val="2"/>
      <w:sz w:val="18"/>
      <w:szCs w:val="18"/>
    </w:rPr>
  </w:style>
  <w:style w:type="character" w:customStyle="1" w:styleId="19">
    <w:name w:val="nth-child(1)"/>
    <w:basedOn w:val="7"/>
    <w:qFormat/>
    <w:uiPriority w:val="0"/>
  </w:style>
  <w:style w:type="character" w:customStyle="1" w:styleId="20">
    <w:name w:val="before"/>
    <w:basedOn w:val="7"/>
    <w:qFormat/>
    <w:uiPriority w:val="0"/>
  </w:style>
  <w:style w:type="character" w:customStyle="1" w:styleId="21">
    <w:name w:val="nth-child(8)"/>
    <w:basedOn w:val="7"/>
    <w:qFormat/>
    <w:uiPriority w:val="0"/>
  </w:style>
  <w:style w:type="character" w:customStyle="1" w:styleId="22">
    <w:name w:val="nth-child(2)"/>
    <w:basedOn w:val="7"/>
    <w:qFormat/>
    <w:uiPriority w:val="0"/>
  </w:style>
  <w:style w:type="character" w:customStyle="1" w:styleId="23">
    <w:name w:val="nth-child(3)"/>
    <w:basedOn w:val="7"/>
    <w:qFormat/>
    <w:uiPriority w:val="0"/>
  </w:style>
  <w:style w:type="character" w:customStyle="1" w:styleId="24">
    <w:name w:val="nth-child(5)"/>
    <w:basedOn w:val="7"/>
    <w:qFormat/>
    <w:uiPriority w:val="0"/>
  </w:style>
  <w:style w:type="character" w:customStyle="1" w:styleId="25">
    <w:name w:val="nth-child(7)"/>
    <w:basedOn w:val="7"/>
    <w:qFormat/>
    <w:uiPriority w:val="0"/>
  </w:style>
  <w:style w:type="character" w:customStyle="1" w:styleId="26">
    <w:name w:val="nth-child(4)"/>
    <w:basedOn w:val="7"/>
    <w:qFormat/>
    <w:uiPriority w:val="0"/>
  </w:style>
  <w:style w:type="character" w:customStyle="1" w:styleId="27">
    <w:name w:val="nth-child(6)"/>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4551</Words>
  <Characters>4795</Characters>
  <Lines>23</Lines>
  <Paragraphs>6</Paragraphs>
  <TotalTime>31</TotalTime>
  <ScaleCrop>false</ScaleCrop>
  <LinksUpToDate>false</LinksUpToDate>
  <CharactersWithSpaces>4825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2020-09-18T16:42:00Z</dcterms:created>
  <dc:creator>Administrator</dc:creator>
  <cp:lastModifiedBy>582136</cp:lastModifiedBy>
  <cp:lastPrinted>2022-07-25T03:51:00Z</cp:lastPrinted>
  <dcterms:modified xsi:type="dcterms:W3CDTF">2022-07-25T06:31:34Z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8D9C237FBA9E4806AFA970CAA960B59D</vt:lpwstr>
  </property>
</Properties>
</file>