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24"/>
        <w:gridCol w:w="668"/>
        <w:gridCol w:w="724"/>
        <w:gridCol w:w="724"/>
        <w:gridCol w:w="668"/>
        <w:gridCol w:w="724"/>
        <w:gridCol w:w="724"/>
        <w:gridCol w:w="668"/>
        <w:gridCol w:w="786"/>
        <w:gridCol w:w="786"/>
        <w:gridCol w:w="668"/>
        <w:gridCol w:w="724"/>
        <w:gridCol w:w="724"/>
        <w:gridCol w:w="668"/>
        <w:gridCol w:w="724"/>
        <w:gridCol w:w="724"/>
        <w:gridCol w:w="668"/>
        <w:gridCol w:w="724"/>
        <w:gridCol w:w="786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"/>
                <w:w w:val="80"/>
                <w:kern w:val="0"/>
                <w:sz w:val="36"/>
                <w:szCs w:val="36"/>
                <w:u w:val="none"/>
                <w:fitText w:val="11988" w:id="2122743719"/>
                <w:lang w:val="en-US" w:eastAsia="zh-CN" w:bidi="ar"/>
              </w:rPr>
              <w:t>离石区2022年招聘大学毕业生到村（社区）工作考试考生健康状况、行程登记表暨考生承诺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11"/>
                <w:w w:val="80"/>
                <w:kern w:val="0"/>
                <w:sz w:val="36"/>
                <w:szCs w:val="36"/>
                <w:u w:val="none"/>
                <w:fitText w:val="11988" w:id="2122743719"/>
                <w:lang w:val="en-US" w:eastAsia="zh-CN" w:bidi="ar"/>
              </w:rPr>
              <w:t>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120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20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WU3ZGY4NjM4MTMzZTRjMDE2MDFhY2NhNTgyNWIifQ=="/>
  </w:docVars>
  <w:rsids>
    <w:rsidRoot w:val="00000000"/>
    <w:rsid w:val="1E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2022-07-26T13:17:45Z</dcterms:created>
  <dc:creator>Lenovo</dc:creator>
  <cp:lastModifiedBy>Lenovo</cp:lastModifiedBy>
  <dcterms:modified xsi:type="dcterms:W3CDTF">2022-07-26T13:17:52Z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37B131F1C3DC405CA3A8F737463A8ABD</vt:lpwstr>
  </property>
</Properties>
</file>