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藤县城镇</w:t>
      </w:r>
      <w:r>
        <w:rPr>
          <w:rFonts w:hint="eastAsia" w:ascii="宋体" w:hAnsi="宋体"/>
          <w:b/>
          <w:bCs/>
          <w:sz w:val="42"/>
        </w:rPr>
        <w:t>公益性岗位招录登记表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578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768"/>
        <w:gridCol w:w="366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报名的单位和岗位</w:t>
            </w: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女性40周岁以上、男性50周岁以上城镇人员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县级以上人民政府实施统一征地后完全失去原承包耕地的失地人员</w:t>
            </w:r>
            <w:r>
              <w:rPr>
                <w:rFonts w:hint="eastAsia" w:ascii="宋体" w:hAnsi="宋体" w:eastAsiaTheme="minorEastAsia"/>
                <w:b/>
                <w:sz w:val="24"/>
              </w:rPr>
              <w:t>(    )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易地搬迁安置区搬迁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8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20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0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</w:t>
      </w:r>
      <w:r>
        <w:rPr>
          <w:rFonts w:hint="eastAsia" w:ascii="宋体" w:hAnsi="宋体"/>
          <w:b/>
          <w:lang w:eastAsia="zh-CN"/>
        </w:rPr>
        <w:t>两</w:t>
      </w:r>
      <w:r>
        <w:rPr>
          <w:rFonts w:hint="eastAsia" w:ascii="宋体" w:hAnsi="宋体"/>
          <w:b/>
        </w:rPr>
        <w:t>份，就业服务中心、用人单位一份。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zYyYjFhYzVlN2I2MzJlYTM4MWI3YmRlMDUxMWYifQ=="/>
  </w:docVars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0E72538B"/>
    <w:rsid w:val="1575415B"/>
    <w:rsid w:val="199623A1"/>
    <w:rsid w:val="1B5043D8"/>
    <w:rsid w:val="2B251A47"/>
    <w:rsid w:val="3B1F5D00"/>
    <w:rsid w:val="407F3B46"/>
    <w:rsid w:val="462C1234"/>
    <w:rsid w:val="65854AD7"/>
    <w:rsid w:val="66FD51E9"/>
    <w:rsid w:val="688E1760"/>
    <w:rsid w:val="6F223D43"/>
    <w:rsid w:val="71CA2485"/>
    <w:rsid w:val="728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542</Words>
  <Characters>558</Characters>
  <Lines>8</Lines>
  <Paragraphs>2</Paragraphs>
  <TotalTime>1</TotalTime>
  <ScaleCrop>false</ScaleCrop>
  <LinksUpToDate>false</LinksUpToDate>
  <CharactersWithSpaces>902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2018-07-31T02:10:00Z</cp:lastPrinted>
  <dcterms:modified xsi:type="dcterms:W3CDTF">2022-07-04T09:04:05Z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258460D59B7B4912947A30DF6D3AAC48</vt:lpwstr>
  </property>
</Properties>
</file>