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中共吕梁市委组织部所属事业单位</w:t>
      </w:r>
      <w:r>
        <w:rPr>
          <w:rFonts w:hint="eastAsia" w:ascii="方正小标宋简体" w:hAnsi="方正小标宋简体" w:eastAsia="方正小标宋简体" w:cs="方正小标宋简体"/>
          <w:kern w:val="0"/>
          <w:sz w:val="44"/>
          <w:szCs w:val="44"/>
          <w:lang w:val="en-US" w:eastAsia="zh-CN" w:bidi="ar"/>
        </w:rPr>
        <w:t>2022年度招才引智</w:t>
      </w:r>
      <w:r>
        <w:rPr>
          <w:rFonts w:hint="eastAsia" w:ascii="方正小标宋简体" w:hAnsi="方正小标宋简体" w:eastAsia="方正小标宋简体" w:cs="方正小标宋简体"/>
          <w:b w:val="0"/>
          <w:bCs/>
          <w:sz w:val="44"/>
          <w:szCs w:val="44"/>
          <w:lang w:val="en-US" w:eastAsia="zh-CN"/>
        </w:rPr>
        <w:t>资格复审</w:t>
      </w:r>
      <w:r>
        <w:rPr>
          <w:rFonts w:hint="eastAsia" w:ascii="方正小标宋简体" w:hAnsi="方正小标宋简体" w:eastAsia="方正小标宋简体" w:cs="方正小标宋简体"/>
          <w:color w:val="000000"/>
          <w:sz w:val="44"/>
          <w:szCs w:val="44"/>
          <w:lang w:val="en-US" w:eastAsia="zh-CN"/>
        </w:rPr>
        <w:t xml:space="preserve">递补公告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default"/>
          <w:lang w:val="en-US"/>
        </w:rPr>
      </w:pP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eastAsia="zh-CN" w:bidi="ar"/>
        </w:rPr>
        <w:t>根据</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吕梁市</w:t>
      </w:r>
      <w:r>
        <w:rPr>
          <w:rFonts w:hint="eastAsia" w:ascii="仿宋_GB2312" w:hAnsi="仿宋" w:eastAsia="仿宋_GB2312"/>
          <w:color w:val="auto"/>
          <w:sz w:val="32"/>
          <w:szCs w:val="32"/>
          <w:lang w:eastAsia="zh-CN"/>
        </w:rPr>
        <w:t>20</w:t>
      </w:r>
      <w:r>
        <w:rPr>
          <w:rFonts w:hint="eastAsia" w:ascii="仿宋_GB2312" w:hAnsi="仿宋" w:eastAsia="仿宋_GB2312"/>
          <w:color w:val="auto"/>
          <w:sz w:val="32"/>
          <w:szCs w:val="32"/>
          <w:lang w:val="en-US" w:eastAsia="zh-CN"/>
        </w:rPr>
        <w:t>22</w:t>
      </w:r>
      <w:r>
        <w:rPr>
          <w:rFonts w:hint="eastAsia" w:ascii="仿宋_GB2312" w:hAnsi="仿宋" w:eastAsia="仿宋_GB2312"/>
          <w:color w:val="auto"/>
          <w:sz w:val="32"/>
          <w:szCs w:val="32"/>
          <w:lang w:eastAsia="zh-CN"/>
        </w:rPr>
        <w:t>年</w:t>
      </w:r>
      <w:r>
        <w:rPr>
          <w:rFonts w:hint="eastAsia" w:ascii="仿宋_GB2312" w:hAnsi="仿宋" w:eastAsia="仿宋_GB2312"/>
          <w:color w:val="auto"/>
          <w:sz w:val="32"/>
          <w:szCs w:val="32"/>
          <w:lang w:val="en-US" w:eastAsia="zh-CN"/>
        </w:rPr>
        <w:t>度市直事业单位招才引智公告</w:t>
      </w:r>
      <w:r>
        <w:rPr>
          <w:rFonts w:hint="eastAsia" w:ascii="仿宋_GB2312" w:hAnsi="仿宋" w:eastAsia="仿宋_GB2312"/>
          <w:color w:val="auto"/>
          <w:sz w:val="32"/>
          <w:szCs w:val="32"/>
          <w:lang w:eastAsia="zh-CN"/>
        </w:rPr>
        <w:t>》有关要求</w:t>
      </w:r>
      <w:r>
        <w:rPr>
          <w:rFonts w:hint="eastAsia" w:ascii="仿宋_GB2312" w:hAnsi="仿宋_GB2312" w:eastAsia="仿宋_GB2312" w:cs="仿宋_GB2312"/>
          <w:kern w:val="0"/>
          <w:sz w:val="32"/>
          <w:szCs w:val="32"/>
          <w:lang w:val="en-US" w:eastAsia="zh-CN" w:bidi="ar"/>
        </w:rPr>
        <w:t>，经</w:t>
      </w:r>
      <w:r>
        <w:rPr>
          <w:rFonts w:hint="eastAsia" w:ascii="仿宋_GB2312" w:hAnsi="仿宋_GB2312" w:eastAsia="仿宋_GB2312" w:cs="仿宋_GB2312"/>
          <w:color w:val="auto"/>
          <w:sz w:val="32"/>
          <w:szCs w:val="32"/>
          <w:lang w:val="en-US" w:eastAsia="zh-CN"/>
        </w:rPr>
        <w:t>市委组织部</w:t>
      </w:r>
      <w:r>
        <w:rPr>
          <w:rFonts w:hint="eastAsia" w:ascii="仿宋_GB2312" w:hAnsi="仿宋_GB2312" w:eastAsia="仿宋_GB2312" w:cs="仿宋_GB2312"/>
          <w:kern w:val="0"/>
          <w:sz w:val="32"/>
          <w:szCs w:val="32"/>
          <w:lang w:val="en-US" w:eastAsia="zh-CN" w:bidi="ar"/>
        </w:rPr>
        <w:t>招才引智工作领导组研究，现将吕梁市2022年度招才引智资格复审递补有关事项公告如下: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仿宋_GB2312" w:hAnsi="仿宋" w:eastAsia="仿宋_GB2312"/>
          <w:color w:val="auto"/>
          <w:sz w:val="32"/>
          <w:szCs w:val="32"/>
          <w:lang w:val="en-US" w:eastAsia="zh-CN"/>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递补对象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 w:eastAsia="仿宋_GB2312" w:cs="Times New Roman"/>
          <w:b/>
          <w:bCs/>
          <w:color w:val="000000"/>
          <w:sz w:val="32"/>
          <w:szCs w:val="32"/>
          <w:lang w:eastAsia="zh-CN"/>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w:t>
      </w:r>
      <w:r>
        <w:rPr>
          <w:rFonts w:hint="eastAsia" w:ascii="仿宋_GB2312" w:hAnsi="仿宋" w:eastAsia="仿宋_GB2312" w:cs="Times New Roman"/>
          <w:b/>
          <w:bCs/>
          <w:color w:val="000000"/>
          <w:sz w:val="32"/>
          <w:szCs w:val="32"/>
          <w:lang w:val="en-US" w:eastAsia="zh-CN"/>
        </w:rPr>
        <w:t>递补</w:t>
      </w:r>
      <w:r>
        <w:rPr>
          <w:rFonts w:hint="eastAsia" w:ascii="仿宋_GB2312" w:hAnsi="仿宋" w:eastAsia="仿宋_GB2312" w:cs="Times New Roman"/>
          <w:b/>
          <w:bCs/>
          <w:color w:val="000000"/>
          <w:sz w:val="32"/>
          <w:szCs w:val="32"/>
        </w:rPr>
        <w:t>人员名</w:t>
      </w:r>
      <w:r>
        <w:rPr>
          <w:rFonts w:hint="eastAsia" w:ascii="仿宋_GB2312" w:hAnsi="仿宋" w:eastAsia="仿宋_GB2312" w:cs="Times New Roman"/>
          <w:b/>
          <w:bCs/>
          <w:color w:val="000000"/>
          <w:sz w:val="32"/>
          <w:szCs w:val="32"/>
          <w:lang w:eastAsia="zh-CN"/>
        </w:rPr>
        <w:t>单如下：</w:t>
      </w:r>
    </w:p>
    <w:tbl>
      <w:tblPr>
        <w:tblStyle w:val="5"/>
        <w:tblpPr w:leftFromText="180" w:rightFromText="180" w:vertAnchor="page" w:horzAnchor="page" w:tblpX="1682" w:tblpY="9291"/>
        <w:tblOverlap w:val="never"/>
        <w:tblW w:w="9408" w:type="dxa"/>
        <w:tblInd w:w="0" w:type="dxa"/>
        <w:tblLayout w:type="fixed"/>
        <w:tblCellMar>
          <w:top w:w="0" w:type="dxa"/>
          <w:left w:w="108" w:type="dxa"/>
          <w:bottom w:w="0" w:type="dxa"/>
          <w:right w:w="108" w:type="dxa"/>
        </w:tblCellMar>
      </w:tblPr>
      <w:tblGrid>
        <w:gridCol w:w="805"/>
        <w:gridCol w:w="805"/>
        <w:gridCol w:w="1366"/>
        <w:gridCol w:w="617"/>
        <w:gridCol w:w="846"/>
        <w:gridCol w:w="439"/>
        <w:gridCol w:w="1068"/>
        <w:gridCol w:w="873"/>
        <w:gridCol w:w="790"/>
        <w:gridCol w:w="1799"/>
      </w:tblGrid>
      <w:tr>
        <w:tblPrEx>
          <w:tblCellMar>
            <w:top w:w="0" w:type="dxa"/>
            <w:left w:w="108" w:type="dxa"/>
            <w:bottom w:w="0" w:type="dxa"/>
            <w:right w:w="108" w:type="dxa"/>
          </w:tblCellMar>
        </w:tblPrEx>
        <w:trPr>
          <w:trHeight w:val="1778" w:hRule="atLeast"/>
        </w:trPr>
        <w:tc>
          <w:tcPr>
            <w:tcW w:w="805" w:type="dxa"/>
            <w:tcBorders>
              <w:top w:val="single" w:color="auto" w:sz="6" w:space="0"/>
              <w:left w:val="single" w:color="auto" w:sz="6" w:space="0"/>
              <w:bottom w:val="single" w:color="auto" w:sz="4"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eastAsia="仿宋_GB2312"/>
                <w:sz w:val="28"/>
                <w:szCs w:val="24"/>
              </w:rPr>
            </w:pPr>
            <w:r>
              <w:rPr>
                <w:rFonts w:hint="eastAsia" w:ascii="仿宋_GB2312" w:eastAsia="仿宋_GB2312"/>
                <w:b/>
                <w:bCs/>
                <w:sz w:val="28"/>
                <w:szCs w:val="28"/>
                <w:lang w:eastAsia="zh-CN"/>
              </w:rPr>
              <w:t>招聘部门</w:t>
            </w:r>
          </w:p>
        </w:tc>
        <w:tc>
          <w:tcPr>
            <w:tcW w:w="805" w:type="dxa"/>
            <w:tcBorders>
              <w:top w:val="single" w:color="auto" w:sz="6" w:space="0"/>
              <w:left w:val="single" w:color="auto" w:sz="6" w:space="0"/>
              <w:bottom w:val="single" w:color="auto" w:sz="4"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招聘单位</w:t>
            </w:r>
          </w:p>
        </w:tc>
        <w:tc>
          <w:tcPr>
            <w:tcW w:w="1366" w:type="dxa"/>
            <w:tcBorders>
              <w:top w:val="single" w:color="auto" w:sz="6" w:space="0"/>
              <w:left w:val="single" w:color="auto" w:sz="6" w:space="0"/>
              <w:bottom w:val="single" w:color="auto" w:sz="4"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b/>
                <w:bCs/>
                <w:sz w:val="28"/>
                <w:szCs w:val="28"/>
              </w:rPr>
            </w:pPr>
            <w:r>
              <w:rPr>
                <w:rFonts w:hint="eastAsia" w:ascii="仿宋_GB2312" w:eastAsia="仿宋_GB2312"/>
                <w:b/>
                <w:bCs/>
                <w:sz w:val="28"/>
                <w:szCs w:val="28"/>
                <w:lang w:eastAsia="zh-CN"/>
              </w:rPr>
              <w:t>招聘岗位</w:t>
            </w:r>
          </w:p>
        </w:tc>
        <w:tc>
          <w:tcPr>
            <w:tcW w:w="617" w:type="dxa"/>
            <w:tcBorders>
              <w:top w:val="single" w:color="auto" w:sz="6" w:space="0"/>
              <w:left w:val="single" w:color="auto" w:sz="6" w:space="0"/>
              <w:bottom w:val="single" w:color="auto" w:sz="4"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招聘人数</w:t>
            </w:r>
          </w:p>
        </w:tc>
        <w:tc>
          <w:tcPr>
            <w:tcW w:w="84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eastAsia="仿宋_GB2312"/>
                <w:sz w:val="28"/>
                <w:szCs w:val="24"/>
              </w:rPr>
            </w:pPr>
            <w:r>
              <w:rPr>
                <w:rFonts w:hint="eastAsia" w:ascii="仿宋_GB2312" w:eastAsia="仿宋_GB2312"/>
                <w:b/>
                <w:bCs/>
                <w:sz w:val="28"/>
                <w:szCs w:val="28"/>
              </w:rPr>
              <w:t>姓名</w:t>
            </w:r>
          </w:p>
        </w:tc>
        <w:tc>
          <w:tcPr>
            <w:tcW w:w="439" w:type="dxa"/>
            <w:tcBorders>
              <w:top w:val="single" w:color="auto" w:sz="6" w:space="0"/>
              <w:left w:val="single" w:color="auto" w:sz="6" w:space="0"/>
              <w:bottom w:val="single" w:color="auto" w:sz="4"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性别</w:t>
            </w:r>
          </w:p>
        </w:tc>
        <w:tc>
          <w:tcPr>
            <w:tcW w:w="106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b/>
                <w:bCs/>
                <w:sz w:val="28"/>
                <w:szCs w:val="28"/>
              </w:rPr>
            </w:pPr>
            <w:r>
              <w:rPr>
                <w:rFonts w:hint="eastAsia" w:ascii="仿宋_GB2312" w:eastAsia="仿宋_GB2312"/>
                <w:b/>
                <w:bCs/>
                <w:sz w:val="28"/>
                <w:szCs w:val="28"/>
                <w:lang w:eastAsia="zh-CN"/>
              </w:rPr>
              <w:t>报名号</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笔试成绩</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笔试排名</w:t>
            </w:r>
          </w:p>
        </w:tc>
        <w:tc>
          <w:tcPr>
            <w:tcW w:w="17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咨询监督</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b/>
                <w:bCs/>
                <w:sz w:val="28"/>
                <w:szCs w:val="28"/>
                <w:lang w:eastAsia="zh-CN"/>
              </w:rPr>
            </w:pPr>
            <w:r>
              <w:rPr>
                <w:rFonts w:hint="eastAsia" w:ascii="仿宋_GB2312" w:eastAsia="仿宋_GB2312"/>
                <w:b/>
                <w:bCs/>
                <w:sz w:val="28"/>
                <w:szCs w:val="28"/>
                <w:lang w:eastAsia="zh-CN"/>
              </w:rPr>
              <w:t>电话</w:t>
            </w:r>
          </w:p>
        </w:tc>
      </w:tr>
      <w:tr>
        <w:tblPrEx>
          <w:tblCellMar>
            <w:top w:w="0" w:type="dxa"/>
            <w:left w:w="108" w:type="dxa"/>
            <w:bottom w:w="0" w:type="dxa"/>
            <w:right w:w="108" w:type="dxa"/>
          </w:tblCellMar>
        </w:tblPrEx>
        <w:trPr>
          <w:trHeight w:val="881" w:hRule="atLeast"/>
        </w:trPr>
        <w:tc>
          <w:tcPr>
            <w:tcW w:w="80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z w:val="24"/>
                <w:szCs w:val="22"/>
                <w:lang w:val="en-US" w:eastAsia="zh-CN"/>
              </w:rPr>
            </w:pPr>
            <w:r>
              <w:rPr>
                <w:rFonts w:hint="eastAsia" w:ascii="仿宋_GB2312" w:eastAsia="仿宋_GB2312"/>
                <w:sz w:val="24"/>
                <w:szCs w:val="24"/>
                <w:lang w:val="en-US" w:eastAsia="zh-CN"/>
              </w:rPr>
              <w:t>中共吕梁市委组织部</w:t>
            </w:r>
          </w:p>
        </w:tc>
        <w:tc>
          <w:tcPr>
            <w:tcW w:w="80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z w:val="24"/>
                <w:szCs w:val="24"/>
                <w:lang w:val="en-US" w:eastAsia="zh-CN"/>
              </w:rPr>
            </w:pPr>
            <w:r>
              <w:rPr>
                <w:rFonts w:hint="eastAsia" w:ascii="仿宋_GB2312" w:eastAsia="仿宋_GB2312"/>
                <w:sz w:val="24"/>
                <w:szCs w:val="22"/>
                <w:lang w:val="en-US" w:eastAsia="zh-CN"/>
              </w:rPr>
              <w:t>吕梁市党建综合服务中心</w:t>
            </w:r>
          </w:p>
        </w:tc>
        <w:tc>
          <w:tcPr>
            <w:tcW w:w="136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管理岗位1</w:t>
            </w:r>
          </w:p>
        </w:tc>
        <w:tc>
          <w:tcPr>
            <w:tcW w:w="61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2</w:t>
            </w:r>
          </w:p>
        </w:tc>
        <w:tc>
          <w:tcPr>
            <w:tcW w:w="846"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仿宋_GB2312" w:eastAsia="仿宋_GB2312"/>
                <w:sz w:val="24"/>
                <w:szCs w:val="22"/>
              </w:rPr>
            </w:pPr>
            <w:r>
              <w:rPr>
                <w:rFonts w:hint="eastAsia" w:ascii="仿宋_GB2312" w:eastAsia="仿宋_GB2312"/>
                <w:sz w:val="24"/>
                <w:szCs w:val="24"/>
                <w:lang w:val="en-US" w:eastAsia="zh-CN"/>
              </w:rPr>
              <w:t>王  强</w:t>
            </w:r>
          </w:p>
        </w:tc>
        <w:tc>
          <w:tcPr>
            <w:tcW w:w="4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男</w:t>
            </w:r>
          </w:p>
        </w:tc>
        <w:tc>
          <w:tcPr>
            <w:tcW w:w="106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000024</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78.9</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7</w:t>
            </w:r>
          </w:p>
        </w:tc>
        <w:tc>
          <w:tcPr>
            <w:tcW w:w="1799" w:type="dxa"/>
            <w:vMerge w:val="restart"/>
            <w:tcBorders>
              <w:top w:val="single" w:color="auto" w:sz="6" w:space="0"/>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咨询电话：0358-8223396</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lang w:val="en-US" w:eastAsia="zh-CN"/>
              </w:rPr>
            </w:pPr>
            <w:r>
              <w:rPr>
                <w:rFonts w:hint="eastAsia" w:ascii="仿宋_GB2312" w:eastAsia="仿宋_GB2312"/>
                <w:sz w:val="24"/>
                <w:szCs w:val="24"/>
                <w:lang w:val="en-US" w:eastAsia="zh-CN"/>
              </w:rPr>
              <w:t>监督电话：0358-8234307</w:t>
            </w:r>
          </w:p>
        </w:tc>
      </w:tr>
      <w:tr>
        <w:tblPrEx>
          <w:tblCellMar>
            <w:top w:w="0" w:type="dxa"/>
            <w:left w:w="108" w:type="dxa"/>
            <w:bottom w:w="0" w:type="dxa"/>
            <w:right w:w="108" w:type="dxa"/>
          </w:tblCellMar>
        </w:tblPrEx>
        <w:trPr>
          <w:trHeight w:val="881" w:hRule="atLeast"/>
        </w:trPr>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仿宋_GB2312" w:eastAsia="仿宋_GB2312"/>
                <w:sz w:val="24"/>
                <w:szCs w:val="22"/>
                <w:lang w:val="en-US"/>
              </w:rPr>
            </w:pPr>
          </w:p>
        </w:tc>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z w:val="24"/>
                <w:szCs w:val="22"/>
                <w:lang w:val="en-US" w:eastAsia="zh-CN"/>
              </w:rPr>
            </w:pPr>
          </w:p>
        </w:tc>
        <w:tc>
          <w:tcPr>
            <w:tcW w:w="136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4"/>
                <w:szCs w:val="22"/>
                <w:lang w:val="en-US" w:eastAsia="zh-CN"/>
              </w:rPr>
            </w:pPr>
          </w:p>
        </w:tc>
        <w:tc>
          <w:tcPr>
            <w:tcW w:w="61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4"/>
                <w:szCs w:val="22"/>
                <w:lang w:val="en-US" w:eastAsia="zh-CN"/>
              </w:rPr>
            </w:pPr>
          </w:p>
        </w:tc>
        <w:tc>
          <w:tcPr>
            <w:tcW w:w="846"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2"/>
                <w:lang w:val="en-US" w:eastAsia="zh-CN"/>
              </w:rPr>
            </w:pPr>
            <w:r>
              <w:rPr>
                <w:rFonts w:hint="eastAsia" w:ascii="仿宋_GB2312" w:eastAsia="仿宋_GB2312"/>
                <w:sz w:val="24"/>
                <w:szCs w:val="22"/>
                <w:lang w:val="en-US" w:eastAsia="zh-CN"/>
              </w:rPr>
              <w:t>于鸿飞</w:t>
            </w:r>
          </w:p>
        </w:tc>
        <w:tc>
          <w:tcPr>
            <w:tcW w:w="4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4"/>
                <w:szCs w:val="22"/>
              </w:rPr>
            </w:pPr>
            <w:r>
              <w:rPr>
                <w:rFonts w:hint="eastAsia" w:ascii="仿宋_GB2312" w:eastAsia="仿宋_GB2312"/>
                <w:sz w:val="24"/>
                <w:szCs w:val="24"/>
                <w:lang w:val="en-US" w:eastAsia="zh-CN"/>
              </w:rPr>
              <w:t>男</w:t>
            </w:r>
          </w:p>
        </w:tc>
        <w:tc>
          <w:tcPr>
            <w:tcW w:w="106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003528</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78.6</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1799" w:type="dxa"/>
            <w:vMerge w:val="continue"/>
            <w:tcBorders>
              <w:left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z w:val="24"/>
                <w:szCs w:val="24"/>
                <w:lang w:val="en-US" w:eastAsia="zh-CN"/>
              </w:rPr>
            </w:pPr>
          </w:p>
        </w:tc>
      </w:tr>
      <w:tr>
        <w:tblPrEx>
          <w:tblCellMar>
            <w:top w:w="0" w:type="dxa"/>
            <w:left w:w="108" w:type="dxa"/>
            <w:bottom w:w="0" w:type="dxa"/>
            <w:right w:w="108" w:type="dxa"/>
          </w:tblCellMar>
        </w:tblPrEx>
        <w:trPr>
          <w:trHeight w:val="1458" w:hRule="atLeast"/>
        </w:trPr>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仿宋_GB2312" w:eastAsia="仿宋_GB2312"/>
                <w:sz w:val="24"/>
                <w:szCs w:val="24"/>
                <w:lang w:val="en-US" w:eastAsia="zh-CN"/>
              </w:rPr>
            </w:pPr>
          </w:p>
        </w:tc>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z w:val="24"/>
                <w:szCs w:val="24"/>
                <w:lang w:val="en-US" w:eastAsia="zh-CN"/>
              </w:rPr>
            </w:pPr>
          </w:p>
        </w:tc>
        <w:tc>
          <w:tcPr>
            <w:tcW w:w="13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管理岗位2</w:t>
            </w:r>
          </w:p>
        </w:tc>
        <w:tc>
          <w:tcPr>
            <w:tcW w:w="61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2</w:t>
            </w:r>
          </w:p>
        </w:tc>
        <w:tc>
          <w:tcPr>
            <w:tcW w:w="846" w:type="dxa"/>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兰佳昕</w:t>
            </w:r>
          </w:p>
        </w:tc>
        <w:tc>
          <w:tcPr>
            <w:tcW w:w="4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sz w:val="24"/>
                <w:szCs w:val="22"/>
                <w:lang w:eastAsia="zh-CN"/>
              </w:rPr>
            </w:pPr>
            <w:r>
              <w:rPr>
                <w:rFonts w:hint="eastAsia" w:ascii="仿宋_GB2312" w:eastAsia="仿宋_GB2312"/>
                <w:sz w:val="24"/>
                <w:szCs w:val="22"/>
                <w:lang w:eastAsia="zh-CN"/>
              </w:rPr>
              <w:t>女</w:t>
            </w:r>
          </w:p>
        </w:tc>
        <w:tc>
          <w:tcPr>
            <w:tcW w:w="106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001450</w:t>
            </w:r>
          </w:p>
        </w:tc>
        <w:tc>
          <w:tcPr>
            <w:tcW w:w="873"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78.8</w:t>
            </w:r>
          </w:p>
        </w:tc>
        <w:tc>
          <w:tcPr>
            <w:tcW w:w="790"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1799" w:type="dxa"/>
            <w:vMerge w:val="continue"/>
            <w:tcBorders>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7"/>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二、递补人员资格复审时间、地点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Style w:val="8"/>
          <w:rFonts w:hint="eastAsia" w:ascii="仿宋_GB2312" w:hAnsi="仿宋" w:eastAsia="仿宋_GB2312"/>
          <w:b w:val="0"/>
          <w:i w:val="0"/>
          <w:caps w:val="0"/>
          <w:color w:val="000000"/>
          <w:spacing w:val="0"/>
          <w:w w:val="100"/>
          <w:kern w:val="2"/>
          <w:sz w:val="32"/>
          <w:szCs w:val="32"/>
          <w:lang w:val="en-US" w:eastAsia="zh-CN" w:bidi="ar-SA"/>
        </w:rPr>
      </w:pPr>
      <w:r>
        <w:rPr>
          <w:rFonts w:hint="eastAsia" w:ascii="黑体" w:hAnsi="黑体" w:eastAsia="黑体" w:cs="黑体"/>
          <w:b w:val="0"/>
          <w:bCs w:val="0"/>
          <w:sz w:val="32"/>
          <w:szCs w:val="30"/>
          <w:lang w:val="en-US" w:eastAsia="zh-CN"/>
        </w:rPr>
        <w:t>时间:</w:t>
      </w:r>
      <w:r>
        <w:rPr>
          <w:rStyle w:val="8"/>
          <w:rFonts w:hint="eastAsia" w:ascii="仿宋_GB2312" w:hAnsi="仿宋" w:eastAsia="仿宋_GB2312"/>
          <w:b w:val="0"/>
          <w:i w:val="0"/>
          <w:caps w:val="0"/>
          <w:color w:val="000000"/>
          <w:spacing w:val="0"/>
          <w:w w:val="100"/>
          <w:kern w:val="2"/>
          <w:sz w:val="32"/>
          <w:szCs w:val="32"/>
          <w:lang w:val="en-US" w:eastAsia="zh-CN" w:bidi="ar-SA"/>
        </w:rPr>
        <w:t>7月28日—29</w:t>
      </w:r>
      <w:bookmarkStart w:id="0" w:name="_GoBack"/>
      <w:bookmarkEnd w:id="0"/>
      <w:r>
        <w:rPr>
          <w:rStyle w:val="8"/>
          <w:rFonts w:hint="eastAsia" w:ascii="仿宋_GB2312" w:hAnsi="仿宋" w:eastAsia="仿宋_GB2312"/>
          <w:b w:val="0"/>
          <w:i w:val="0"/>
          <w:caps w:val="0"/>
          <w:color w:val="000000"/>
          <w:spacing w:val="0"/>
          <w:w w:val="100"/>
          <w:kern w:val="2"/>
          <w:sz w:val="32"/>
          <w:szCs w:val="32"/>
          <w:lang w:val="en-US" w:eastAsia="zh-CN" w:bidi="ar-SA"/>
        </w:rPr>
        <w:t>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Style w:val="8"/>
          <w:rFonts w:hint="eastAsia" w:ascii="仿宋_GB2312" w:hAnsi="仿宋" w:eastAsia="仿宋_GB2312"/>
          <w:b w:val="0"/>
          <w:i w:val="0"/>
          <w:caps w:val="0"/>
          <w:color w:val="000000"/>
          <w:spacing w:val="0"/>
          <w:w w:val="100"/>
          <w:kern w:val="2"/>
          <w:sz w:val="32"/>
          <w:szCs w:val="32"/>
          <w:lang w:val="en-US" w:eastAsia="zh-CN" w:bidi="ar-SA"/>
        </w:rPr>
      </w:pPr>
      <w:r>
        <w:rPr>
          <w:rStyle w:val="8"/>
          <w:rFonts w:hint="eastAsia" w:ascii="仿宋_GB2312" w:hAnsi="仿宋" w:eastAsia="仿宋_GB2312"/>
          <w:b w:val="0"/>
          <w:i w:val="0"/>
          <w:caps w:val="0"/>
          <w:color w:val="000000"/>
          <w:spacing w:val="0"/>
          <w:w w:val="100"/>
          <w:kern w:val="2"/>
          <w:sz w:val="32"/>
          <w:szCs w:val="32"/>
          <w:lang w:val="en-US" w:eastAsia="zh-CN" w:bidi="ar-SA"/>
        </w:rPr>
        <w:t>上午9:00——12：00；下午3:00——18:00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lang w:val="en-US" w:eastAsia="zh-CN"/>
        </w:rPr>
      </w:pPr>
      <w:r>
        <w:rPr>
          <w:rFonts w:hint="eastAsia" w:ascii="黑体" w:hAnsi="黑体" w:eastAsia="黑体" w:cs="黑体"/>
          <w:b w:val="0"/>
          <w:bCs w:val="0"/>
          <w:sz w:val="32"/>
          <w:szCs w:val="30"/>
          <w:lang w:val="en-US" w:eastAsia="zh-CN"/>
        </w:rPr>
        <w:t>地点:</w:t>
      </w:r>
      <w:r>
        <w:rPr>
          <w:rStyle w:val="8"/>
          <w:rFonts w:ascii="仿宋_GB2312" w:hAnsi="仿宋" w:eastAsia="仿宋_GB2312"/>
          <w:b w:val="0"/>
          <w:i w:val="0"/>
          <w:caps w:val="0"/>
          <w:color w:val="000000"/>
          <w:spacing w:val="0"/>
          <w:w w:val="100"/>
          <w:kern w:val="2"/>
          <w:sz w:val="32"/>
          <w:szCs w:val="32"/>
          <w:lang w:val="en-US" w:eastAsia="zh-CN" w:bidi="ar-SA"/>
        </w:rPr>
        <w:t>吕梁市离石区永宁中路9号</w:t>
      </w:r>
      <w:r>
        <w:rPr>
          <w:rStyle w:val="8"/>
          <w:rFonts w:hint="eastAsia" w:ascii="仿宋_GB2312" w:hAnsi="仿宋" w:eastAsia="仿宋_GB2312" w:cs="Times New Roman"/>
          <w:b w:val="0"/>
          <w:i w:val="0"/>
          <w:caps w:val="0"/>
          <w:color w:val="000000"/>
          <w:spacing w:val="0"/>
          <w:w w:val="100"/>
          <w:kern w:val="2"/>
          <w:sz w:val="32"/>
          <w:szCs w:val="32"/>
          <w:lang w:val="en-US" w:eastAsia="zh-CN" w:bidi="ar-SA"/>
        </w:rPr>
        <w:t>中共吕梁市委组织部机关党办（</w:t>
      </w:r>
      <w:r>
        <w:rPr>
          <w:rStyle w:val="8"/>
          <w:rFonts w:hint="eastAsia" w:ascii="仿宋_GB2312" w:hAnsi="仿宋" w:eastAsia="仿宋_GB2312"/>
          <w:b w:val="0"/>
          <w:i w:val="0"/>
          <w:caps w:val="0"/>
          <w:color w:val="000000"/>
          <w:spacing w:val="0"/>
          <w:w w:val="100"/>
          <w:kern w:val="2"/>
          <w:sz w:val="32"/>
          <w:szCs w:val="32"/>
          <w:lang w:val="en-US" w:eastAsia="zh-CN" w:bidi="ar-SA"/>
        </w:rPr>
        <w:t>人事科）办公室</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三、资格复审所需材料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1.《报名登记表》（彩色打印一式三份，并在本人承诺部分签字）；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2.本人有效身份证、户口簿（首页及本人页）原件及复印件（一式三份）；</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3.本人近一年内2寸红底免冠正面照片3张；</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4.毕业证、学位证原件及复印件（一式三份）；</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5.通过学信网下载的《教育部学历证书电子注册备案表》学历证明；通过中国学位与研究生教育信息网下载的《教育部与研究生发展中心认证报告》学位证明；</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w:t>
      </w:r>
      <w:r>
        <w:rPr>
          <w:rStyle w:val="8"/>
          <w:rFonts w:ascii="仿宋_GB2312" w:hAnsi="Calibri" w:eastAsia="仿宋_GB2312"/>
          <w:b w:val="0"/>
          <w:i w:val="0"/>
          <w:caps w:val="0"/>
          <w:color w:val="auto"/>
          <w:spacing w:val="0"/>
          <w:w w:val="100"/>
          <w:kern w:val="2"/>
          <w:sz w:val="32"/>
          <w:szCs w:val="30"/>
          <w:lang w:val="en-US" w:eastAsia="zh-CN" w:bidi="ar-SA"/>
        </w:rPr>
        <w:t>（2022年4月29日）</w:t>
      </w:r>
      <w:r>
        <w:rPr>
          <w:rFonts w:hint="eastAsia" w:ascii="仿宋_GB2312" w:hAnsi="仿宋_GB2312" w:eastAsia="仿宋_GB2312" w:cs="仿宋_GB2312"/>
          <w:color w:val="auto"/>
          <w:sz w:val="32"/>
          <w:szCs w:val="32"/>
          <w:lang w:val="en-US" w:eastAsia="zh-CN"/>
        </w:rPr>
        <w:t>的工作年限等;</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jc w:val="both"/>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黑体" w:hAnsi="黑体" w:eastAsia="黑体" w:cs="黑体"/>
          <w:color w:val="000000"/>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资格审查贯穿本次招才引智工作全过程，在任何环节发现不符合岗位报名要求的考生，立即取消其面试资格。</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sz w:val="32"/>
          <w:szCs w:val="30"/>
          <w:lang w:val="en-US" w:eastAsia="zh-CN"/>
        </w:rPr>
        <w:t>资格复审注意事项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1.资格复审必须由考生本人参加，其他人不得代替资格复审。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2.考生本人未按规定时间、地点参加资格复审的，视为自动放弃面试资格。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3.证件（证明）不全或所提供的证件（证明）与所报岗位资格条件不符以及主要信息不实，影响资格复审的，取消该考生参加面试的资格。</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 xml:space="preserve">4.参加资格复审的考生请认真阅读本公告，提前准备所需材料。 </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疫情防控注意事项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1.考生要密切关注并严格遵守居住地和吕梁市疫情防控最新要求及交通出行规定。资格复审前非必要不参加聚集性活动，确保资格复审期间身体状况良好。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2.考生须提前申领“山西健康码”（健康码）和“通信大数据行程卡”（行程码），做好个人健康监测。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考生在资格复审前，须认真阅读并签署《吕梁市2022年度市直事业单位招才引智考试考生健康状况、行程登记表暨考生承诺书》。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5.考生资格复审时应注意个人防护，服从现场工作人员管理。考生应自备一次性医用口罩，除核验身份外，须全程佩戴口罩，且在划定区域内活动。资格复审结束后，应听从工作人员指挥，依次、有序离开。</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autoSpaceDN/>
        <w:bidi w:val="0"/>
        <w:adjustRightInd/>
        <w:snapToGrid w:val="0"/>
        <w:spacing w:beforeAutospacing="0" w:afterAutospacing="0" w:line="700" w:lineRule="exact"/>
        <w:ind w:firstLine="4480" w:firstLineChars="1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700" w:lineRule="exact"/>
        <w:ind w:firstLine="4480" w:firstLineChars="1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中共吕梁市委组织部</w:t>
      </w:r>
    </w:p>
    <w:p>
      <w:pPr>
        <w:keepNext w:val="0"/>
        <w:keepLines w:val="0"/>
        <w:pageBreakBefore w:val="0"/>
        <w:widowControl w:val="0"/>
        <w:kinsoku/>
        <w:wordWrap/>
        <w:overflowPunct/>
        <w:topLinePunct w:val="0"/>
        <w:autoSpaceDE/>
        <w:autoSpaceDN/>
        <w:bidi w:val="0"/>
        <w:adjustRightInd/>
        <w:snapToGrid w:val="0"/>
        <w:spacing w:beforeAutospacing="0" w:afterAutospacing="0" w:line="700" w:lineRule="exact"/>
        <w:ind w:firstLine="4800" w:firstLineChars="1500"/>
        <w:textAlignment w:val="auto"/>
      </w:pPr>
      <w:r>
        <w:rPr>
          <w:rFonts w:hint="eastAsia" w:ascii="仿宋_GB2312" w:hAnsi="仿宋_GB2312" w:eastAsia="仿宋_GB2312" w:cs="仿宋_GB2312"/>
          <w:sz w:val="32"/>
          <w:szCs w:val="32"/>
          <w:lang w:val="en-US" w:eastAsia="zh-CN"/>
        </w:rPr>
        <w:t>2022年7月22日</w:t>
      </w:r>
    </w:p>
    <w:sectPr>
      <w:pgSz w:w="11906" w:h="16838"/>
      <w:pgMar w:top="1440" w:right="1800"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7E87DF"/>
    <w:multiLevelType w:val="singleLevel"/>
    <w:tmpl w:val="417E87D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12DB3037"/>
    <w:rsid w:val="1C3F02EE"/>
    <w:rsid w:val="1EFF14D9"/>
    <w:rsid w:val="24424650"/>
    <w:rsid w:val="256367CC"/>
    <w:rsid w:val="32424E28"/>
    <w:rsid w:val="34B37509"/>
    <w:rsid w:val="38815DD8"/>
    <w:rsid w:val="46F735D4"/>
    <w:rsid w:val="4B8A5738"/>
    <w:rsid w:val="541C2E61"/>
    <w:rsid w:val="5AEB030A"/>
    <w:rsid w:val="5B131D23"/>
    <w:rsid w:val="63281687"/>
    <w:rsid w:val="6F170FA3"/>
    <w:rsid w:val="70C42D91"/>
    <w:rsid w:val="751823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NormalCharacter"/>
    <w:link w:val="1"/>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1752</Words>
  <Characters>1861</Characters>
  <Lines>0</Lines>
  <Paragraphs>0</Paragraphs>
  <TotalTime>2</TotalTime>
  <ScaleCrop>false</ScaleCrop>
  <LinksUpToDate>false</LinksUpToDate>
  <CharactersWithSpaces>1877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2020-01-10T12:06:00Z</dcterms:created>
  <dc:creator>Lenovo</dc:creator>
  <cp:lastModifiedBy>靖靖</cp:lastModifiedBy>
  <cp:lastPrinted>2022-07-22T08:24:00Z</cp:lastPrinted>
  <dcterms:modified xsi:type="dcterms:W3CDTF">2022-07-25T08:05:42Z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EDB3E6CC97F84953A5F51E5663C687C6</vt:lpwstr>
  </property>
</Properties>
</file>