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top w:val="single" w:color="458FCE" w:sz="12" w:space="15"/>
        </w:pBdr>
        <w:jc w:val="both"/>
        <w:outlineLvl w:val="0"/>
        <w:rPr>
          <w:rFonts w:hint="eastAsia" w:ascii="方正小标宋简体" w:hAnsi="方正小标宋简体" w:eastAsia="方正小标宋简体" w:cs="方正小标宋简体"/>
          <w:color w:val="333333"/>
          <w:kern w:val="36"/>
          <w:sz w:val="28"/>
          <w:szCs w:val="28"/>
          <w:lang w:val="en-US" w:eastAsia="zh-CN"/>
        </w:rPr>
      </w:pPr>
      <w:r>
        <w:rPr>
          <w:rFonts w:hint="eastAsia" w:ascii="方正小标宋简体" w:hAnsi="方正小标宋简体" w:eastAsia="方正小标宋简体" w:cs="方正小标宋简体"/>
          <w:color w:val="333333"/>
          <w:kern w:val="36"/>
          <w:sz w:val="28"/>
          <w:szCs w:val="28"/>
          <w:lang w:val="en-US" w:eastAsia="zh-CN"/>
        </w:rPr>
        <w:t>附件2</w:t>
      </w:r>
    </w:p>
    <w:p>
      <w:pPr>
        <w:widowControl/>
        <w:pBdr>
          <w:top w:val="single" w:color="458FCE" w:sz="12" w:space="15"/>
        </w:pBdr>
        <w:jc w:val="center"/>
        <w:outlineLvl w:val="0"/>
        <w:rPr>
          <w:rFonts w:hint="eastAsia" w:ascii="方正小标宋_GBK" w:hAnsi="方正小标宋_GBK" w:eastAsia="方正小标宋_GBK" w:cs="方正小标宋_GBK"/>
          <w:color w:val="333333"/>
          <w:kern w:val="36"/>
          <w:sz w:val="39"/>
          <w:szCs w:val="39"/>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center"/>
        <w:rPr>
          <w:rFonts w:hint="eastAsia" w:ascii="方正小标宋_GBK" w:hAnsi="方正小标宋_GBK" w:eastAsia="方正小标宋_GBK" w:cs="方正小标宋_GBK"/>
          <w:color w:val="333333"/>
          <w:kern w:val="36"/>
          <w:sz w:val="39"/>
          <w:szCs w:val="39"/>
          <w:lang w:val="en-US" w:eastAsia="zh-CN"/>
        </w:rPr>
      </w:pPr>
      <w:r>
        <w:rPr>
          <w:rFonts w:hint="eastAsia" w:ascii="方正小标宋_GBK" w:hAnsi="方正小标宋_GBK" w:eastAsia="方正小标宋_GBK" w:cs="方正小标宋_GBK"/>
          <w:color w:val="333333"/>
          <w:kern w:val="36"/>
          <w:sz w:val="39"/>
          <w:szCs w:val="39"/>
          <w:lang w:val="en-US" w:eastAsia="zh-CN"/>
        </w:rPr>
        <w:t>贵州省交通运输厅所属事业单位2022年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center"/>
        <w:rPr>
          <w:rFonts w:hint="eastAsia" w:ascii="方正小标宋_GBK" w:hAnsi="方正小标宋_GBK" w:eastAsia="方正小标宋_GBK" w:cs="方正小标宋_GBK"/>
          <w:color w:val="333333"/>
          <w:kern w:val="36"/>
          <w:sz w:val="39"/>
          <w:szCs w:val="39"/>
          <w:lang w:val="en-US" w:eastAsia="zh-CN"/>
        </w:rPr>
      </w:pPr>
      <w:r>
        <w:rPr>
          <w:rFonts w:hint="eastAsia" w:ascii="方正小标宋_GBK" w:hAnsi="方正小标宋_GBK" w:eastAsia="方正小标宋_GBK" w:cs="方正小标宋_GBK"/>
          <w:color w:val="333333"/>
          <w:kern w:val="36"/>
          <w:sz w:val="39"/>
          <w:szCs w:val="39"/>
          <w:lang w:val="en-US" w:eastAsia="zh-CN"/>
        </w:rPr>
        <w:t>公开招聘工作人员面试考试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center"/>
        <w:rPr>
          <w:rFonts w:hint="eastAsia" w:ascii="方正小标宋_GBK" w:hAnsi="方正小标宋_GBK" w:eastAsia="方正小标宋_GBK" w:cs="方正小标宋_GBK"/>
          <w:color w:val="333333"/>
          <w:kern w:val="36"/>
          <w:sz w:val="39"/>
          <w:szCs w:val="39"/>
          <w:lang w:val="en-US" w:eastAsia="zh-CN"/>
        </w:rPr>
      </w:pPr>
      <w:r>
        <w:rPr>
          <w:rFonts w:hint="eastAsia" w:ascii="方正小标宋_GBK" w:hAnsi="方正小标宋_GBK" w:eastAsia="方正小标宋_GBK" w:cs="方正小标宋_GBK"/>
          <w:color w:val="333333"/>
          <w:kern w:val="36"/>
          <w:sz w:val="39"/>
          <w:szCs w:val="39"/>
          <w:lang w:val="en-US" w:eastAsia="zh-CN"/>
        </w:rPr>
        <w:t>疫情防控要求告知书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center"/>
        <w:rPr>
          <w:rFonts w:hint="eastAsia" w:ascii="方正小标宋_GBK" w:hAnsi="方正小标宋_GBK" w:eastAsia="方正小标宋_GBK" w:cs="方正小标宋_GBK"/>
          <w:color w:val="333333"/>
          <w:kern w:val="36"/>
          <w:sz w:val="39"/>
          <w:szCs w:val="39"/>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凡参加我单位组织</w:t>
      </w:r>
      <w:r>
        <w:rPr>
          <w:rFonts w:hint="eastAsia" w:ascii="仿宋_GB2312" w:hAnsi="仿宋_GB2312" w:eastAsia="仿宋_GB2312" w:cs="仿宋_GB2312"/>
          <w:i w:val="0"/>
          <w:iCs w:val="0"/>
          <w:caps w:val="0"/>
          <w:color w:val="000000"/>
          <w:spacing w:val="0"/>
          <w:sz w:val="28"/>
          <w:szCs w:val="28"/>
          <w:lang w:eastAsia="zh-CN"/>
        </w:rPr>
        <w:t>面试</w:t>
      </w:r>
      <w:r>
        <w:rPr>
          <w:rFonts w:hint="eastAsia" w:ascii="仿宋_GB2312" w:hAnsi="仿宋_GB2312" w:eastAsia="仿宋_GB2312" w:cs="仿宋_GB2312"/>
          <w:i w:val="0"/>
          <w:iCs w:val="0"/>
          <w:caps w:val="0"/>
          <w:color w:val="000000"/>
          <w:spacing w:val="0"/>
          <w:sz w:val="28"/>
          <w:szCs w:val="28"/>
        </w:rPr>
        <w:t>考试的考生，须严格遵守本</w:t>
      </w:r>
      <w:r>
        <w:rPr>
          <w:rFonts w:hint="eastAsia" w:ascii="仿宋_GB2312" w:hAnsi="仿宋_GB2312" w:eastAsia="仿宋_GB2312" w:cs="仿宋_GB2312"/>
          <w:i w:val="0"/>
          <w:iCs w:val="0"/>
          <w:caps w:val="0"/>
          <w:color w:val="000000"/>
          <w:spacing w:val="0"/>
          <w:sz w:val="28"/>
          <w:szCs w:val="28"/>
          <w:lang w:eastAsia="zh-CN"/>
        </w:rPr>
        <w:t>告知书</w:t>
      </w:r>
      <w:r>
        <w:rPr>
          <w:rFonts w:hint="eastAsia" w:ascii="仿宋_GB2312" w:hAnsi="仿宋_GB2312" w:eastAsia="仿宋_GB2312" w:cs="仿宋_GB2312"/>
          <w:i w:val="0"/>
          <w:iCs w:val="0"/>
          <w:caps w:val="0"/>
          <w:color w:val="000000"/>
          <w:spacing w:val="0"/>
          <w:sz w:val="28"/>
          <w:szCs w:val="28"/>
        </w:rPr>
        <w:t>对疫情防控的要求。</w:t>
      </w:r>
      <w:r>
        <w:rPr>
          <w:rFonts w:hint="eastAsia" w:ascii="仿宋_GB2312" w:hAnsi="仿宋_GB2312" w:eastAsia="仿宋_GB2312" w:cs="仿宋_GB2312"/>
          <w:i w:val="0"/>
          <w:iCs w:val="0"/>
          <w:caps w:val="0"/>
          <w:color w:val="000000"/>
          <w:spacing w:val="0"/>
          <w:sz w:val="28"/>
          <w:szCs w:val="28"/>
          <w:lang w:eastAsia="zh-CN"/>
        </w:rPr>
        <w:t>所有进入面试的</w:t>
      </w:r>
      <w:r>
        <w:rPr>
          <w:rFonts w:hint="eastAsia" w:ascii="仿宋_GB2312" w:hAnsi="仿宋_GB2312" w:eastAsia="仿宋_GB2312" w:cs="仿宋_GB2312"/>
          <w:i w:val="0"/>
          <w:iCs w:val="0"/>
          <w:caps w:val="0"/>
          <w:color w:val="000000"/>
          <w:spacing w:val="0"/>
          <w:sz w:val="28"/>
          <w:szCs w:val="28"/>
        </w:rPr>
        <w:t>考生应仔细阅读</w:t>
      </w:r>
      <w:r>
        <w:rPr>
          <w:rFonts w:hint="eastAsia" w:ascii="仿宋_GB2312" w:hAnsi="仿宋_GB2312" w:eastAsia="仿宋_GB2312" w:cs="仿宋_GB2312"/>
          <w:i w:val="0"/>
          <w:iCs w:val="0"/>
          <w:caps w:val="0"/>
          <w:color w:val="000000"/>
          <w:spacing w:val="0"/>
          <w:sz w:val="28"/>
          <w:szCs w:val="28"/>
          <w:lang w:eastAsia="zh-CN"/>
        </w:rPr>
        <w:t>面试</w:t>
      </w:r>
      <w:r>
        <w:rPr>
          <w:rFonts w:hint="eastAsia" w:ascii="仿宋_GB2312" w:hAnsi="仿宋_GB2312" w:eastAsia="仿宋_GB2312" w:cs="仿宋_GB2312"/>
          <w:i w:val="0"/>
          <w:iCs w:val="0"/>
          <w:caps w:val="0"/>
          <w:color w:val="000000"/>
          <w:spacing w:val="0"/>
          <w:sz w:val="28"/>
          <w:szCs w:val="28"/>
        </w:rPr>
        <w:t>考试相关的公告、通知、温馨提示等内容</w:t>
      </w:r>
      <w:r>
        <w:rPr>
          <w:rFonts w:hint="eastAsia" w:ascii="仿宋_GB2312" w:hAnsi="仿宋_GB2312" w:eastAsia="仿宋_GB2312" w:cs="仿宋_GB2312"/>
          <w:i w:val="0"/>
          <w:iCs w:val="0"/>
          <w:caps w:val="0"/>
          <w:color w:val="000000"/>
          <w:spacing w:val="0"/>
          <w:sz w:val="28"/>
          <w:szCs w:val="28"/>
          <w:lang w:eastAsia="zh-CN"/>
        </w:rPr>
        <w:t>，</w:t>
      </w:r>
      <w:r>
        <w:rPr>
          <w:rFonts w:hint="eastAsia" w:ascii="仿宋_GB2312" w:hAnsi="仿宋_GB2312" w:eastAsia="仿宋_GB2312" w:cs="仿宋_GB2312"/>
          <w:i w:val="0"/>
          <w:iCs w:val="0"/>
          <w:caps w:val="0"/>
          <w:color w:val="000000"/>
          <w:spacing w:val="0"/>
          <w:sz w:val="28"/>
          <w:szCs w:val="28"/>
        </w:rPr>
        <w:t>并签署</w:t>
      </w:r>
      <w:r>
        <w:rPr>
          <w:rFonts w:hint="eastAsia" w:ascii="仿宋_GB2312" w:hAnsi="仿宋_GB2312" w:eastAsia="仿宋_GB2312" w:cs="仿宋_GB2312"/>
          <w:i w:val="0"/>
          <w:iCs w:val="0"/>
          <w:caps w:val="0"/>
          <w:color w:val="000000"/>
          <w:spacing w:val="0"/>
          <w:sz w:val="28"/>
          <w:szCs w:val="28"/>
          <w:lang w:eastAsia="zh-CN"/>
        </w:rPr>
        <w:t>面试准考证上</w:t>
      </w:r>
      <w:r>
        <w:rPr>
          <w:rFonts w:hint="eastAsia" w:ascii="仿宋_GB2312" w:hAnsi="仿宋_GB2312" w:eastAsia="仿宋_GB2312" w:cs="仿宋_GB2312"/>
          <w:i w:val="0"/>
          <w:iCs w:val="0"/>
          <w:caps w:val="0"/>
          <w:color w:val="000000"/>
          <w:spacing w:val="0"/>
          <w:sz w:val="28"/>
          <w:szCs w:val="28"/>
        </w:rPr>
        <w:t>的《</w:t>
      </w:r>
      <w:r>
        <w:rPr>
          <w:rFonts w:hint="eastAsia" w:ascii="仿宋_GB2312" w:hAnsi="仿宋_GB2312" w:eastAsia="仿宋_GB2312" w:cs="仿宋_GB2312"/>
          <w:i w:val="0"/>
          <w:iCs w:val="0"/>
          <w:caps w:val="0"/>
          <w:color w:val="000000"/>
          <w:spacing w:val="0"/>
          <w:sz w:val="28"/>
          <w:szCs w:val="28"/>
          <w:lang w:eastAsia="zh-CN"/>
        </w:rPr>
        <w:t>疫情防控要求告知暨承诺书</w:t>
      </w:r>
      <w:r>
        <w:rPr>
          <w:rFonts w:hint="eastAsia" w:ascii="仿宋_GB2312" w:hAnsi="仿宋_GB2312" w:eastAsia="仿宋_GB2312" w:cs="仿宋_GB2312"/>
          <w:i w:val="0"/>
          <w:iCs w:val="0"/>
          <w:caps w:val="0"/>
          <w:color w:val="000000"/>
          <w:spacing w:val="0"/>
          <w:sz w:val="28"/>
          <w:szCs w:val="28"/>
        </w:rPr>
        <w:t>》。承诺已知悉告知事项和防疫要求，自愿承担因不实承诺应承担的相关责任、接受相应处理。考试全过程，考生应自觉接受工作人员</w:t>
      </w:r>
      <w:r>
        <w:rPr>
          <w:rFonts w:hint="eastAsia" w:ascii="仿宋_GB2312" w:hAnsi="仿宋_GB2312" w:eastAsia="仿宋_GB2312" w:cs="仿宋_GB2312"/>
          <w:i w:val="0"/>
          <w:iCs w:val="0"/>
          <w:caps w:val="0"/>
          <w:color w:val="000000"/>
          <w:spacing w:val="0"/>
          <w:sz w:val="28"/>
          <w:szCs w:val="28"/>
          <w:lang w:eastAsia="zh-CN"/>
        </w:rPr>
        <w:t>防疫</w:t>
      </w:r>
      <w:r>
        <w:rPr>
          <w:rFonts w:hint="eastAsia" w:ascii="仿宋_GB2312" w:hAnsi="仿宋_GB2312" w:eastAsia="仿宋_GB2312" w:cs="仿宋_GB2312"/>
          <w:i w:val="0"/>
          <w:iCs w:val="0"/>
          <w:caps w:val="0"/>
          <w:color w:val="000000"/>
          <w:spacing w:val="0"/>
          <w:sz w:val="28"/>
          <w:szCs w:val="28"/>
        </w:rPr>
        <w:t>检查，如实报告个人情况，主动出示疫情防控检</w:t>
      </w:r>
      <w:r>
        <w:rPr>
          <w:rFonts w:hint="eastAsia" w:ascii="仿宋_GB2312" w:hAnsi="仿宋_GB2312" w:eastAsia="仿宋_GB2312" w:cs="仿宋_GB2312"/>
          <w:i w:val="0"/>
          <w:iCs w:val="0"/>
          <w:caps w:val="0"/>
          <w:color w:val="000000"/>
          <w:spacing w:val="0"/>
          <w:sz w:val="28"/>
          <w:szCs w:val="28"/>
          <w:lang w:eastAsia="zh-CN"/>
        </w:rPr>
        <w:t>测</w:t>
      </w:r>
      <w:bookmarkStart w:id="0" w:name="_GoBack"/>
      <w:bookmarkEnd w:id="0"/>
      <w:r>
        <w:rPr>
          <w:rFonts w:hint="eastAsia" w:ascii="仿宋_GB2312" w:hAnsi="仿宋_GB2312" w:eastAsia="仿宋_GB2312" w:cs="仿宋_GB2312"/>
          <w:i w:val="0"/>
          <w:iCs w:val="0"/>
          <w:caps w:val="0"/>
          <w:color w:val="000000"/>
          <w:spacing w:val="0"/>
          <w:sz w:val="28"/>
          <w:szCs w:val="28"/>
        </w:rPr>
        <w:t>所需的健康码绿码、行程卡绿码、</w:t>
      </w:r>
      <w:r>
        <w:rPr>
          <w:rFonts w:hint="eastAsia" w:ascii="仿宋_GB2312" w:hAnsi="仿宋_GB2312" w:eastAsia="仿宋_GB2312" w:cs="仿宋_GB2312"/>
          <w:i w:val="0"/>
          <w:iCs w:val="0"/>
          <w:caps w:val="0"/>
          <w:color w:val="000000"/>
          <w:spacing w:val="0"/>
          <w:sz w:val="28"/>
          <w:szCs w:val="28"/>
          <w:lang w:eastAsia="zh-CN"/>
        </w:rPr>
        <w:t>场所码绿码、</w:t>
      </w:r>
      <w:r>
        <w:rPr>
          <w:rFonts w:hint="eastAsia" w:ascii="仿宋_GB2312" w:hAnsi="仿宋_GB2312" w:eastAsia="仿宋_GB2312" w:cs="仿宋_GB2312"/>
          <w:i w:val="0"/>
          <w:iCs w:val="0"/>
          <w:caps w:val="0"/>
          <w:color w:val="000000"/>
          <w:spacing w:val="0"/>
          <w:sz w:val="28"/>
          <w:szCs w:val="28"/>
        </w:rPr>
        <w:t>核酸检测阴性证明等相应材料，同时注意保持安全距离，不得扎堆聚集。凡隐瞒或谎报旅居史、接触史、健康状况等疫情防控重点信息，不配合工作人员进行防疫检测、询问、排查、送诊等造成的一切后果，由考生自行负责，同时取消其</w:t>
      </w:r>
      <w:r>
        <w:rPr>
          <w:rFonts w:hint="eastAsia" w:ascii="仿宋_GB2312" w:hAnsi="仿宋_GB2312" w:eastAsia="仿宋_GB2312" w:cs="仿宋_GB2312"/>
          <w:i w:val="0"/>
          <w:iCs w:val="0"/>
          <w:caps w:val="0"/>
          <w:color w:val="000000"/>
          <w:spacing w:val="0"/>
          <w:sz w:val="28"/>
          <w:szCs w:val="28"/>
          <w:lang w:eastAsia="zh-CN"/>
        </w:rPr>
        <w:t>面试</w:t>
      </w:r>
      <w:r>
        <w:rPr>
          <w:rFonts w:hint="eastAsia" w:ascii="仿宋_GB2312" w:hAnsi="仿宋_GB2312" w:eastAsia="仿宋_GB2312" w:cs="仿宋_GB2312"/>
          <w:i w:val="0"/>
          <w:iCs w:val="0"/>
          <w:caps w:val="0"/>
          <w:color w:val="000000"/>
          <w:spacing w:val="0"/>
          <w:sz w:val="28"/>
          <w:szCs w:val="28"/>
        </w:rPr>
        <w:t>考试资格，并按相应违规违纪行为处理规定处理。如有违法情况的，将依法追究其法律责任。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黑体" w:hAnsi="黑体" w:eastAsia="黑体" w:cs="黑体"/>
          <w:i w:val="0"/>
          <w:iCs w:val="0"/>
          <w:caps w:val="0"/>
          <w:color w:val="000000"/>
          <w:spacing w:val="0"/>
          <w:sz w:val="28"/>
          <w:szCs w:val="28"/>
        </w:rPr>
      </w:pPr>
      <w:r>
        <w:rPr>
          <w:rFonts w:hint="eastAsia" w:ascii="黑体" w:hAnsi="黑体" w:eastAsia="黑体" w:cs="黑体"/>
          <w:b w:val="0"/>
          <w:bCs w:val="0"/>
          <w:i w:val="0"/>
          <w:iCs w:val="0"/>
          <w:caps w:val="0"/>
          <w:color w:val="000000"/>
          <w:spacing w:val="0"/>
          <w:sz w:val="28"/>
          <w:szCs w:val="28"/>
        </w:rPr>
        <w:t>一、疫情防控要求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根据国务院联防联控机制综合组印发《新型冠状病毒肺炎防控方案（第九版）》</w:t>
      </w:r>
      <w:r>
        <w:rPr>
          <w:rFonts w:hint="eastAsia" w:ascii="仿宋_GB2312" w:hAnsi="仿宋_GB2312" w:eastAsia="仿宋_GB2312" w:cs="仿宋_GB2312"/>
          <w:i w:val="0"/>
          <w:iCs w:val="0"/>
          <w:caps w:val="0"/>
          <w:color w:val="000000"/>
          <w:spacing w:val="0"/>
          <w:sz w:val="28"/>
          <w:szCs w:val="28"/>
          <w:lang w:eastAsia="zh-CN"/>
        </w:rPr>
        <w:t>和</w:t>
      </w:r>
      <w:r>
        <w:rPr>
          <w:rFonts w:hint="eastAsia" w:ascii="仿宋_GB2312" w:hAnsi="仿宋_GB2312" w:eastAsia="仿宋_GB2312" w:cs="仿宋_GB2312"/>
          <w:i w:val="0"/>
          <w:iCs w:val="0"/>
          <w:caps w:val="0"/>
          <w:color w:val="000000"/>
          <w:spacing w:val="0"/>
          <w:sz w:val="28"/>
          <w:szCs w:val="28"/>
        </w:rPr>
        <w:t>贵州省最新疫情防控规定，对参加</w:t>
      </w:r>
      <w:r>
        <w:rPr>
          <w:rFonts w:hint="eastAsia" w:ascii="仿宋_GB2312" w:hAnsi="仿宋_GB2312" w:eastAsia="仿宋_GB2312" w:cs="仿宋_GB2312"/>
          <w:i w:val="0"/>
          <w:iCs w:val="0"/>
          <w:caps w:val="0"/>
          <w:color w:val="000000"/>
          <w:spacing w:val="0"/>
          <w:sz w:val="28"/>
          <w:szCs w:val="28"/>
          <w:lang w:val="en-US" w:eastAsia="zh-CN"/>
        </w:rPr>
        <w:t>本次面试</w:t>
      </w:r>
      <w:r>
        <w:rPr>
          <w:rFonts w:hint="eastAsia" w:ascii="仿宋_GB2312" w:hAnsi="仿宋_GB2312" w:eastAsia="仿宋_GB2312" w:cs="仿宋_GB2312"/>
          <w:i w:val="0"/>
          <w:iCs w:val="0"/>
          <w:caps w:val="0"/>
          <w:color w:val="000000"/>
          <w:spacing w:val="0"/>
          <w:sz w:val="28"/>
          <w:szCs w:val="28"/>
        </w:rPr>
        <w:t>考试的考生防疫要求如下：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（一）不符合国家、省有关疫情防控要求，不遵守有关疫情防控规定的人员不得进入考点参加考试。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（二）处于康复或隔离期的病例、无症状感染者不得进入考点参加考试。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（三）未解除隔离的疑似病例、确诊病例以及无症状感染者的密切接触者不得进入考点参加考试。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（四）处于集中隔离、居家隔离、居家健康监测期间的人员不得进入考点参加考试。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（五）对流动、出行须报备并提供相应证明材料的人员，未按要求报备或未按要求提供相应证明材料的不得进入考点参加考试。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（六）考试当天，经现场医务人员评估有可疑症状且不能排除新冠感染的考生，应配合工作人员按卫生健康部门要求到相应医院就诊，不得进入考点参加考试。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（七）考前7天内有中高风险区旅居史的考生，不得进入考点参加考试。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（八）境外来（返）黔人员，未完成“7天集中隔离+3天居家健康监测+6次核酸检测”，未达到解除条件的考生不得进入考点参加考试。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九）7天内有省外本土感染者报告且存在社区传播风险的县（市、区、旗）低风险区旅居史人员、陆地口岸城市来（返）黔人员中未携带48小时内核酸检测阴性证明的人员及其他需实行“3天2检”的人员，抵黔后须按规定实行“3天2检”，如超过24小时未完成第1次核酸采样，或超过3天未完成第2次核酸采样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（十）原则上所有考生均须按照“应接尽接、应接必接”的要求完成新冠疫苗全程接种及加强免疫。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（十一）除符合其他防疫要求外，</w:t>
      </w:r>
      <w:r>
        <w:rPr>
          <w:rFonts w:hint="eastAsia" w:ascii="仿宋_GB2312" w:hAnsi="仿宋_GB2312" w:eastAsia="仿宋_GB2312" w:cs="仿宋_GB2312"/>
          <w:b/>
          <w:bCs/>
          <w:i w:val="0"/>
          <w:iCs w:val="0"/>
          <w:caps w:val="0"/>
          <w:color w:val="FF0000"/>
          <w:spacing w:val="0"/>
          <w:sz w:val="28"/>
          <w:szCs w:val="28"/>
        </w:rPr>
        <w:t>所有考生均须提供考前48小时内1次核酸检测阴性证明，</w:t>
      </w:r>
      <w:r>
        <w:rPr>
          <w:rFonts w:hint="eastAsia" w:ascii="仿宋_GB2312" w:hAnsi="仿宋_GB2312" w:eastAsia="仿宋_GB2312" w:cs="仿宋_GB2312"/>
          <w:i w:val="0"/>
          <w:iCs w:val="0"/>
          <w:caps w:val="0"/>
          <w:color w:val="000000"/>
          <w:spacing w:val="0"/>
          <w:sz w:val="28"/>
          <w:szCs w:val="28"/>
        </w:rPr>
        <w:t>方可进入考点参加考试。（需落实“3天2检”的考生，其“3天2检”中任意一次核酸检测阴性证明采样时间在考前48小时以内的，无需再重复提供考前48小时内的核酸检测阴性证明</w:t>
      </w:r>
      <w:r>
        <w:rPr>
          <w:rFonts w:hint="eastAsia" w:ascii="仿宋_GB2312" w:hAnsi="仿宋_GB2312" w:eastAsia="仿宋_GB2312" w:cs="仿宋_GB2312"/>
          <w:i w:val="0"/>
          <w:iCs w:val="0"/>
          <w:caps w:val="0"/>
          <w:color w:val="000000"/>
          <w:spacing w:val="0"/>
          <w:sz w:val="28"/>
          <w:szCs w:val="28"/>
          <w:lang w:eastAsia="zh-CN"/>
        </w:rPr>
        <w:t>。</w:t>
      </w:r>
      <w:r>
        <w:rPr>
          <w:rFonts w:hint="eastAsia" w:ascii="仿宋_GB2312" w:hAnsi="仿宋_GB2312" w:eastAsia="仿宋_GB2312" w:cs="仿宋_GB2312"/>
          <w:i w:val="0"/>
          <w:iCs w:val="0"/>
          <w:caps w:val="0"/>
          <w:color w:val="000000"/>
          <w:spacing w:val="0"/>
          <w:sz w:val="28"/>
          <w:szCs w:val="28"/>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560" w:firstLineChars="200"/>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考生应自备一次性使用医用口罩。考试期间，除核验身份</w:t>
      </w:r>
      <w:r>
        <w:rPr>
          <w:rFonts w:hint="eastAsia" w:ascii="仿宋_GB2312" w:hAnsi="仿宋_GB2312" w:eastAsia="仿宋_GB2312" w:cs="仿宋_GB2312"/>
          <w:i w:val="0"/>
          <w:iCs w:val="0"/>
          <w:caps w:val="0"/>
          <w:color w:val="000000"/>
          <w:spacing w:val="0"/>
          <w:sz w:val="28"/>
          <w:szCs w:val="28"/>
          <w:lang w:eastAsia="zh-CN"/>
        </w:rPr>
        <w:t>、面试答题</w:t>
      </w:r>
      <w:r>
        <w:rPr>
          <w:rFonts w:hint="eastAsia" w:ascii="仿宋_GB2312" w:hAnsi="仿宋_GB2312" w:eastAsia="仿宋_GB2312" w:cs="仿宋_GB2312"/>
          <w:i w:val="0"/>
          <w:iCs w:val="0"/>
          <w:caps w:val="0"/>
          <w:color w:val="000000"/>
          <w:spacing w:val="0"/>
          <w:sz w:val="28"/>
          <w:szCs w:val="28"/>
        </w:rPr>
        <w:t>时，考生应全程规范佩戴一次性使用医用口罩。未按要求佩戴口罩的考生，不得进入考点参加考试。</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right="0" w:rightChars="0" w:firstLine="562" w:firstLineChars="200"/>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（十</w:t>
      </w:r>
      <w:r>
        <w:rPr>
          <w:rFonts w:hint="eastAsia" w:ascii="仿宋_GB2312" w:hAnsi="仿宋_GB2312" w:eastAsia="仿宋_GB2312" w:cs="仿宋_GB2312"/>
          <w:b/>
          <w:bCs/>
          <w:i w:val="0"/>
          <w:iCs w:val="0"/>
          <w:caps w:val="0"/>
          <w:color w:val="000000"/>
          <w:spacing w:val="0"/>
          <w:sz w:val="28"/>
          <w:szCs w:val="28"/>
          <w:lang w:eastAsia="zh-CN"/>
        </w:rPr>
        <w:t>三</w:t>
      </w:r>
      <w:r>
        <w:rPr>
          <w:rFonts w:hint="eastAsia" w:ascii="仿宋_GB2312" w:hAnsi="仿宋_GB2312" w:eastAsia="仿宋_GB2312" w:cs="仿宋_GB2312"/>
          <w:b/>
          <w:bCs/>
          <w:i w:val="0"/>
          <w:iCs w:val="0"/>
          <w:caps w:val="0"/>
          <w:color w:val="000000"/>
          <w:spacing w:val="0"/>
          <w:sz w:val="28"/>
          <w:szCs w:val="28"/>
        </w:rPr>
        <w:t>）考生</w:t>
      </w:r>
      <w:r>
        <w:rPr>
          <w:rFonts w:hint="eastAsia" w:ascii="仿宋_GB2312" w:hAnsi="仿宋_GB2312" w:eastAsia="仿宋_GB2312" w:cs="仿宋_GB2312"/>
          <w:b/>
          <w:bCs/>
          <w:i w:val="0"/>
          <w:iCs w:val="0"/>
          <w:caps w:val="0"/>
          <w:color w:val="000000"/>
          <w:spacing w:val="0"/>
          <w:sz w:val="28"/>
          <w:szCs w:val="28"/>
          <w:lang w:eastAsia="zh-CN"/>
        </w:rPr>
        <w:t>进入考点和考区前均要</w:t>
      </w:r>
      <w:r>
        <w:rPr>
          <w:rFonts w:hint="eastAsia" w:ascii="仿宋_GB2312" w:hAnsi="仿宋_GB2312" w:eastAsia="仿宋_GB2312" w:cs="仿宋_GB2312"/>
          <w:b/>
          <w:bCs/>
          <w:i w:val="0"/>
          <w:iCs w:val="0"/>
          <w:caps w:val="0"/>
          <w:color w:val="000000"/>
          <w:spacing w:val="0"/>
          <w:sz w:val="28"/>
          <w:szCs w:val="28"/>
        </w:rPr>
        <w:t>接受</w:t>
      </w:r>
      <w:r>
        <w:rPr>
          <w:rFonts w:hint="eastAsia" w:ascii="仿宋_GB2312" w:hAnsi="仿宋_GB2312" w:eastAsia="仿宋_GB2312" w:cs="仿宋_GB2312"/>
          <w:b/>
          <w:bCs/>
          <w:i w:val="0"/>
          <w:iCs w:val="0"/>
          <w:caps w:val="0"/>
          <w:color w:val="000000"/>
          <w:spacing w:val="0"/>
          <w:sz w:val="28"/>
          <w:szCs w:val="28"/>
          <w:lang w:eastAsia="zh-CN"/>
        </w:rPr>
        <w:t>疫情防控</w:t>
      </w:r>
      <w:r>
        <w:rPr>
          <w:rFonts w:hint="eastAsia" w:ascii="仿宋_GB2312" w:hAnsi="仿宋_GB2312" w:eastAsia="仿宋_GB2312" w:cs="仿宋_GB2312"/>
          <w:b/>
          <w:bCs/>
          <w:i w:val="0"/>
          <w:iCs w:val="0"/>
          <w:caps w:val="0"/>
          <w:color w:val="000000"/>
          <w:spacing w:val="0"/>
          <w:sz w:val="28"/>
          <w:szCs w:val="28"/>
        </w:rPr>
        <w:t>检测</w:t>
      </w:r>
      <w:r>
        <w:rPr>
          <w:rFonts w:hint="eastAsia" w:ascii="仿宋_GB2312" w:hAnsi="仿宋_GB2312" w:eastAsia="仿宋_GB2312" w:cs="仿宋_GB2312"/>
          <w:b/>
          <w:bCs/>
          <w:i w:val="0"/>
          <w:iCs w:val="0"/>
          <w:caps w:val="0"/>
          <w:color w:val="000000"/>
          <w:spacing w:val="0"/>
          <w:sz w:val="28"/>
          <w:szCs w:val="28"/>
          <w:lang w:eastAsia="zh-CN"/>
        </w:rPr>
        <w:t>方可</w:t>
      </w:r>
      <w:r>
        <w:rPr>
          <w:rFonts w:hint="eastAsia" w:ascii="仿宋_GB2312" w:hAnsi="仿宋_GB2312" w:eastAsia="仿宋_GB2312" w:cs="仿宋_GB2312"/>
          <w:b/>
          <w:bCs/>
          <w:i w:val="0"/>
          <w:iCs w:val="0"/>
          <w:caps w:val="0"/>
          <w:color w:val="000000"/>
          <w:spacing w:val="0"/>
          <w:sz w:val="28"/>
          <w:szCs w:val="28"/>
        </w:rPr>
        <w:t>进入</w:t>
      </w:r>
      <w:r>
        <w:rPr>
          <w:rFonts w:hint="eastAsia" w:ascii="仿宋_GB2312" w:hAnsi="仿宋_GB2312" w:eastAsia="仿宋_GB2312" w:cs="仿宋_GB2312"/>
          <w:b/>
          <w:bCs/>
          <w:i w:val="0"/>
          <w:iCs w:val="0"/>
          <w:caps w:val="0"/>
          <w:color w:val="000000"/>
          <w:spacing w:val="0"/>
          <w:sz w:val="28"/>
          <w:szCs w:val="28"/>
          <w:lang w:eastAsia="zh-CN"/>
        </w:rPr>
        <w:t>考点和</w:t>
      </w:r>
      <w:r>
        <w:rPr>
          <w:rFonts w:hint="eastAsia" w:ascii="仿宋_GB2312" w:hAnsi="仿宋_GB2312" w:eastAsia="仿宋_GB2312" w:cs="仿宋_GB2312"/>
          <w:b/>
          <w:bCs/>
          <w:i w:val="0"/>
          <w:iCs w:val="0"/>
          <w:caps w:val="0"/>
          <w:color w:val="000000"/>
          <w:spacing w:val="0"/>
          <w:sz w:val="28"/>
          <w:szCs w:val="28"/>
        </w:rPr>
        <w:t>考</w:t>
      </w:r>
      <w:r>
        <w:rPr>
          <w:rFonts w:hint="eastAsia" w:ascii="仿宋_GB2312" w:hAnsi="仿宋_GB2312" w:eastAsia="仿宋_GB2312" w:cs="仿宋_GB2312"/>
          <w:b/>
          <w:bCs/>
          <w:i w:val="0"/>
          <w:iCs w:val="0"/>
          <w:caps w:val="0"/>
          <w:color w:val="000000"/>
          <w:spacing w:val="0"/>
          <w:sz w:val="28"/>
          <w:szCs w:val="28"/>
          <w:lang w:eastAsia="zh-CN"/>
        </w:rPr>
        <w:t>区</w:t>
      </w:r>
      <w:r>
        <w:rPr>
          <w:rFonts w:hint="eastAsia" w:ascii="仿宋_GB2312" w:hAnsi="仿宋_GB2312" w:eastAsia="仿宋_GB2312" w:cs="仿宋_GB2312"/>
          <w:b/>
          <w:bCs/>
          <w:i w:val="0"/>
          <w:iCs w:val="0"/>
          <w:caps w:val="0"/>
          <w:color w:val="000000"/>
          <w:spacing w:val="0"/>
          <w:sz w:val="28"/>
          <w:szCs w:val="28"/>
        </w:rPr>
        <w:t>。</w:t>
      </w:r>
      <w:r>
        <w:rPr>
          <w:rFonts w:hint="eastAsia" w:ascii="仿宋_GB2312" w:hAnsi="仿宋_GB2312" w:eastAsia="仿宋_GB2312" w:cs="仿宋_GB2312"/>
          <w:i w:val="0"/>
          <w:iCs w:val="0"/>
          <w:caps w:val="0"/>
          <w:color w:val="000000"/>
          <w:spacing w:val="0"/>
          <w:sz w:val="28"/>
          <w:szCs w:val="28"/>
        </w:rPr>
        <w:t>考生应尽早到达</w:t>
      </w:r>
      <w:r>
        <w:rPr>
          <w:rFonts w:hint="eastAsia" w:ascii="仿宋_GB2312" w:hAnsi="仿宋_GB2312" w:eastAsia="仿宋_GB2312" w:cs="仿宋_GB2312"/>
          <w:i w:val="0"/>
          <w:iCs w:val="0"/>
          <w:caps w:val="0"/>
          <w:color w:val="000000"/>
          <w:spacing w:val="0"/>
          <w:sz w:val="28"/>
          <w:szCs w:val="28"/>
          <w:lang w:eastAsia="zh-CN"/>
        </w:rPr>
        <w:t>考点和</w:t>
      </w:r>
      <w:r>
        <w:rPr>
          <w:rFonts w:hint="eastAsia" w:ascii="仿宋_GB2312" w:hAnsi="仿宋_GB2312" w:eastAsia="仿宋_GB2312" w:cs="仿宋_GB2312"/>
          <w:i w:val="0"/>
          <w:iCs w:val="0"/>
          <w:caps w:val="0"/>
          <w:color w:val="000000"/>
          <w:spacing w:val="0"/>
          <w:sz w:val="28"/>
          <w:szCs w:val="28"/>
        </w:rPr>
        <w:t>考</w:t>
      </w:r>
      <w:r>
        <w:rPr>
          <w:rFonts w:hint="eastAsia" w:ascii="仿宋_GB2312" w:hAnsi="仿宋_GB2312" w:eastAsia="仿宋_GB2312" w:cs="仿宋_GB2312"/>
          <w:i w:val="0"/>
          <w:iCs w:val="0"/>
          <w:caps w:val="0"/>
          <w:color w:val="000000"/>
          <w:spacing w:val="0"/>
          <w:sz w:val="28"/>
          <w:szCs w:val="28"/>
          <w:lang w:eastAsia="zh-CN"/>
        </w:rPr>
        <w:t>区</w:t>
      </w:r>
      <w:r>
        <w:rPr>
          <w:rFonts w:hint="eastAsia" w:ascii="仿宋_GB2312" w:hAnsi="仿宋_GB2312" w:eastAsia="仿宋_GB2312" w:cs="仿宋_GB2312"/>
          <w:i w:val="0"/>
          <w:iCs w:val="0"/>
          <w:caps w:val="0"/>
          <w:color w:val="000000"/>
          <w:spacing w:val="0"/>
          <w:sz w:val="28"/>
          <w:szCs w:val="28"/>
        </w:rPr>
        <w:t>，提前做好入场检测准备，确保入场检测时间充足、秩序良好。不符合入场检测规定的考生，不得进入考</w:t>
      </w:r>
      <w:r>
        <w:rPr>
          <w:rFonts w:hint="eastAsia" w:ascii="仿宋_GB2312" w:hAnsi="仿宋_GB2312" w:eastAsia="仿宋_GB2312" w:cs="仿宋_GB2312"/>
          <w:i w:val="0"/>
          <w:iCs w:val="0"/>
          <w:caps w:val="0"/>
          <w:color w:val="000000"/>
          <w:spacing w:val="0"/>
          <w:sz w:val="28"/>
          <w:szCs w:val="28"/>
          <w:lang w:eastAsia="zh-CN"/>
        </w:rPr>
        <w:t>区</w:t>
      </w:r>
      <w:r>
        <w:rPr>
          <w:rFonts w:hint="eastAsia" w:ascii="仿宋_GB2312" w:hAnsi="仿宋_GB2312" w:eastAsia="仿宋_GB2312" w:cs="仿宋_GB2312"/>
          <w:i w:val="0"/>
          <w:iCs w:val="0"/>
          <w:caps w:val="0"/>
          <w:color w:val="000000"/>
          <w:spacing w:val="0"/>
          <w:sz w:val="28"/>
          <w:szCs w:val="28"/>
        </w:rPr>
        <w:t>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（十</w:t>
      </w:r>
      <w:r>
        <w:rPr>
          <w:rFonts w:hint="eastAsia" w:ascii="仿宋_GB2312" w:hAnsi="仿宋_GB2312" w:eastAsia="仿宋_GB2312" w:cs="仿宋_GB2312"/>
          <w:i w:val="0"/>
          <w:iCs w:val="0"/>
          <w:caps w:val="0"/>
          <w:color w:val="000000"/>
          <w:spacing w:val="0"/>
          <w:sz w:val="28"/>
          <w:szCs w:val="28"/>
          <w:lang w:eastAsia="zh-CN"/>
        </w:rPr>
        <w:t>四</w:t>
      </w:r>
      <w:r>
        <w:rPr>
          <w:rFonts w:hint="eastAsia" w:ascii="仿宋_GB2312" w:hAnsi="仿宋_GB2312" w:eastAsia="仿宋_GB2312" w:cs="仿宋_GB2312"/>
          <w:i w:val="0"/>
          <w:iCs w:val="0"/>
          <w:caps w:val="0"/>
          <w:color w:val="000000"/>
          <w:spacing w:val="0"/>
          <w:sz w:val="28"/>
          <w:szCs w:val="28"/>
        </w:rPr>
        <w:t>）除考生和工作人员外，无关人员一律不得进入考点。除考试相关公务车辆和工作人员车辆外，社会车辆不得进入考点。</w:t>
      </w:r>
      <w:r>
        <w:rPr>
          <w:rFonts w:hint="eastAsia" w:ascii="仿宋_GB2312" w:hAnsi="仿宋_GB2312" w:eastAsia="仿宋_GB2312" w:cs="仿宋_GB2312"/>
          <w:i w:val="0"/>
          <w:iCs w:val="0"/>
          <w:caps w:val="0"/>
          <w:color w:val="000000"/>
          <w:spacing w:val="0"/>
          <w:sz w:val="28"/>
          <w:szCs w:val="28"/>
          <w:lang w:eastAsia="zh-CN"/>
        </w:rPr>
        <w:t>由于考点周围没有停车场，特别</w:t>
      </w:r>
      <w:r>
        <w:rPr>
          <w:rFonts w:hint="eastAsia" w:ascii="仿宋_GB2312" w:hAnsi="仿宋_GB2312" w:eastAsia="仿宋_GB2312" w:cs="仿宋_GB2312"/>
          <w:i w:val="0"/>
          <w:iCs w:val="0"/>
          <w:caps w:val="0"/>
          <w:color w:val="000000"/>
          <w:spacing w:val="0"/>
          <w:sz w:val="28"/>
          <w:szCs w:val="28"/>
        </w:rPr>
        <w:t>提醒考生勿自行驾车前往考点，</w:t>
      </w:r>
      <w:r>
        <w:rPr>
          <w:rFonts w:hint="eastAsia" w:ascii="仿宋_GB2312" w:hAnsi="仿宋_GB2312" w:eastAsia="仿宋_GB2312" w:cs="仿宋_GB2312"/>
          <w:i w:val="0"/>
          <w:iCs w:val="0"/>
          <w:caps w:val="0"/>
          <w:color w:val="000000"/>
          <w:spacing w:val="0"/>
          <w:sz w:val="28"/>
          <w:szCs w:val="28"/>
          <w:lang w:eastAsia="zh-CN"/>
        </w:rPr>
        <w:t>可</w:t>
      </w:r>
      <w:r>
        <w:rPr>
          <w:rFonts w:hint="eastAsia" w:ascii="仿宋_GB2312" w:hAnsi="仿宋_GB2312" w:eastAsia="仿宋_GB2312" w:cs="仿宋_GB2312"/>
          <w:i w:val="0"/>
          <w:iCs w:val="0"/>
          <w:caps w:val="0"/>
          <w:color w:val="000000"/>
          <w:spacing w:val="0"/>
          <w:sz w:val="28"/>
          <w:szCs w:val="28"/>
        </w:rPr>
        <w:t>选择考点附近住宿或提前乘车前往考点，要</w:t>
      </w:r>
      <w:r>
        <w:rPr>
          <w:rFonts w:hint="eastAsia" w:ascii="仿宋_GB2312" w:hAnsi="仿宋_GB2312" w:eastAsia="仿宋_GB2312" w:cs="仿宋_GB2312"/>
          <w:i w:val="0"/>
          <w:iCs w:val="0"/>
          <w:caps w:val="0"/>
          <w:color w:val="000000"/>
          <w:spacing w:val="0"/>
          <w:sz w:val="28"/>
          <w:szCs w:val="28"/>
          <w:lang w:eastAsia="zh-CN"/>
        </w:rPr>
        <w:t>充分考虑</w:t>
      </w:r>
      <w:r>
        <w:rPr>
          <w:rFonts w:hint="eastAsia" w:ascii="仿宋_GB2312" w:hAnsi="仿宋_GB2312" w:eastAsia="仿宋_GB2312" w:cs="仿宋_GB2312"/>
          <w:i w:val="0"/>
          <w:iCs w:val="0"/>
          <w:caps w:val="0"/>
          <w:color w:val="000000"/>
          <w:spacing w:val="0"/>
          <w:sz w:val="28"/>
          <w:szCs w:val="28"/>
        </w:rPr>
        <w:t>堵车因素和入场检测时间。建议考生提前了解天气状况，做好防雨防晒、防寒保暖的个人防护准备。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（十</w:t>
      </w:r>
      <w:r>
        <w:rPr>
          <w:rFonts w:hint="eastAsia" w:ascii="仿宋_GB2312" w:hAnsi="仿宋_GB2312" w:eastAsia="仿宋_GB2312" w:cs="仿宋_GB2312"/>
          <w:b/>
          <w:bCs/>
          <w:i w:val="0"/>
          <w:iCs w:val="0"/>
          <w:caps w:val="0"/>
          <w:color w:val="000000"/>
          <w:spacing w:val="0"/>
          <w:sz w:val="28"/>
          <w:szCs w:val="28"/>
          <w:lang w:eastAsia="zh-CN"/>
        </w:rPr>
        <w:t>五</w:t>
      </w:r>
      <w:r>
        <w:rPr>
          <w:rFonts w:hint="eastAsia" w:ascii="仿宋_GB2312" w:hAnsi="仿宋_GB2312" w:eastAsia="仿宋_GB2312" w:cs="仿宋_GB2312"/>
          <w:b/>
          <w:bCs/>
          <w:i w:val="0"/>
          <w:iCs w:val="0"/>
          <w:caps w:val="0"/>
          <w:color w:val="000000"/>
          <w:spacing w:val="0"/>
          <w:sz w:val="28"/>
          <w:szCs w:val="28"/>
        </w:rPr>
        <w:t>）为确保顺利参加考试，</w:t>
      </w:r>
      <w:r>
        <w:rPr>
          <w:rFonts w:hint="eastAsia" w:ascii="仿宋_GB2312" w:hAnsi="仿宋_GB2312" w:eastAsia="仿宋_GB2312" w:cs="仿宋_GB2312"/>
          <w:b/>
          <w:bCs/>
          <w:i w:val="0"/>
          <w:iCs w:val="0"/>
          <w:caps w:val="0"/>
          <w:color w:val="000000"/>
          <w:spacing w:val="0"/>
          <w:sz w:val="28"/>
          <w:szCs w:val="28"/>
          <w:lang w:eastAsia="zh-CN"/>
        </w:rPr>
        <w:t>请</w:t>
      </w:r>
      <w:r>
        <w:rPr>
          <w:rFonts w:hint="eastAsia" w:ascii="仿宋_GB2312" w:hAnsi="仿宋_GB2312" w:eastAsia="仿宋_GB2312" w:cs="仿宋_GB2312"/>
          <w:b/>
          <w:bCs/>
          <w:i w:val="0"/>
          <w:iCs w:val="0"/>
          <w:caps w:val="0"/>
          <w:color w:val="000000"/>
          <w:spacing w:val="0"/>
          <w:sz w:val="28"/>
          <w:szCs w:val="28"/>
        </w:rPr>
        <w:t>考生关注“国务院客户端”微信公众号，在“便民服务”栏里点击“各地防控政策”选择“出发地”和“目的地”，及时了解各地的防控政策；提前预约核酸检测、提前做好个人健康申报</w:t>
      </w:r>
      <w:r>
        <w:rPr>
          <w:rFonts w:hint="eastAsia" w:ascii="仿宋_GB2312" w:hAnsi="仿宋_GB2312" w:eastAsia="仿宋_GB2312" w:cs="仿宋_GB2312"/>
          <w:b/>
          <w:bCs/>
          <w:i w:val="0"/>
          <w:iCs w:val="0"/>
          <w:caps w:val="0"/>
          <w:color w:val="000000"/>
          <w:spacing w:val="0"/>
          <w:sz w:val="28"/>
          <w:szCs w:val="28"/>
          <w:lang w:eastAsia="zh-CN"/>
        </w:rPr>
        <w:t>、</w:t>
      </w:r>
      <w:r>
        <w:rPr>
          <w:rFonts w:hint="eastAsia" w:ascii="仿宋_GB2312" w:hAnsi="仿宋_GB2312" w:eastAsia="仿宋_GB2312" w:cs="仿宋_GB2312"/>
          <w:b/>
          <w:bCs/>
          <w:i w:val="0"/>
          <w:iCs w:val="0"/>
          <w:caps w:val="0"/>
          <w:color w:val="000000"/>
          <w:spacing w:val="0"/>
          <w:sz w:val="28"/>
          <w:szCs w:val="28"/>
        </w:rPr>
        <w:t>提前进行自我健康状况监测和“贵州健康码、国家通信行程卡</w:t>
      </w:r>
      <w:r>
        <w:rPr>
          <w:rFonts w:hint="eastAsia" w:ascii="仿宋_GB2312" w:hAnsi="仿宋_GB2312" w:eastAsia="仿宋_GB2312" w:cs="仿宋_GB2312"/>
          <w:b/>
          <w:bCs/>
          <w:i w:val="0"/>
          <w:iCs w:val="0"/>
          <w:caps w:val="0"/>
          <w:color w:val="000000"/>
          <w:spacing w:val="0"/>
          <w:sz w:val="28"/>
          <w:szCs w:val="28"/>
          <w:lang w:eastAsia="zh-CN"/>
        </w:rPr>
        <w:t>、场所码</w:t>
      </w:r>
      <w:r>
        <w:rPr>
          <w:rFonts w:hint="eastAsia" w:ascii="仿宋_GB2312" w:hAnsi="仿宋_GB2312" w:eastAsia="仿宋_GB2312" w:cs="仿宋_GB2312"/>
          <w:b/>
          <w:bCs/>
          <w:i w:val="0"/>
          <w:iCs w:val="0"/>
          <w:caps w:val="0"/>
          <w:color w:val="000000"/>
          <w:spacing w:val="0"/>
          <w:sz w:val="28"/>
          <w:szCs w:val="28"/>
        </w:rPr>
        <w:t>”绿码核验，若</w:t>
      </w:r>
      <w:r>
        <w:rPr>
          <w:rFonts w:hint="eastAsia" w:ascii="仿宋_GB2312" w:hAnsi="仿宋_GB2312" w:eastAsia="仿宋_GB2312" w:cs="仿宋_GB2312"/>
          <w:b/>
          <w:bCs/>
          <w:i w:val="0"/>
          <w:iCs w:val="0"/>
          <w:caps w:val="0"/>
          <w:color w:val="000000"/>
          <w:spacing w:val="0"/>
          <w:sz w:val="28"/>
          <w:szCs w:val="28"/>
          <w:lang w:eastAsia="zh-CN"/>
        </w:rPr>
        <w:t>“</w:t>
      </w:r>
      <w:r>
        <w:rPr>
          <w:rFonts w:hint="eastAsia" w:ascii="仿宋_GB2312" w:hAnsi="仿宋_GB2312" w:eastAsia="仿宋_GB2312" w:cs="仿宋_GB2312"/>
          <w:b/>
          <w:bCs/>
          <w:i w:val="0"/>
          <w:iCs w:val="0"/>
          <w:caps w:val="0"/>
          <w:color w:val="000000"/>
          <w:spacing w:val="0"/>
          <w:sz w:val="28"/>
          <w:szCs w:val="28"/>
        </w:rPr>
        <w:t>贵州健康码</w:t>
      </w:r>
      <w:r>
        <w:rPr>
          <w:rFonts w:hint="eastAsia" w:ascii="仿宋_GB2312" w:hAnsi="仿宋_GB2312" w:eastAsia="仿宋_GB2312" w:cs="仿宋_GB2312"/>
          <w:b/>
          <w:bCs/>
          <w:i w:val="0"/>
          <w:iCs w:val="0"/>
          <w:caps w:val="0"/>
          <w:color w:val="000000"/>
          <w:spacing w:val="0"/>
          <w:sz w:val="28"/>
          <w:szCs w:val="28"/>
          <w:lang w:eastAsia="zh-CN"/>
        </w:rPr>
        <w:t>”</w:t>
      </w:r>
      <w:r>
        <w:rPr>
          <w:rFonts w:hint="eastAsia" w:ascii="仿宋_GB2312" w:hAnsi="仿宋_GB2312" w:eastAsia="仿宋_GB2312" w:cs="仿宋_GB2312"/>
          <w:b/>
          <w:bCs/>
          <w:i w:val="0"/>
          <w:iCs w:val="0"/>
          <w:caps w:val="0"/>
          <w:color w:val="000000"/>
          <w:spacing w:val="0"/>
          <w:sz w:val="28"/>
          <w:szCs w:val="28"/>
        </w:rPr>
        <w:t>与本人状况不符，请立即咨询并及时按要求处置；为避免</w:t>
      </w:r>
      <w:r>
        <w:rPr>
          <w:rFonts w:hint="eastAsia" w:ascii="仿宋_GB2312" w:hAnsi="仿宋_GB2312" w:eastAsia="仿宋_GB2312" w:cs="仿宋_GB2312"/>
          <w:b/>
          <w:bCs/>
          <w:i w:val="0"/>
          <w:iCs w:val="0"/>
          <w:caps w:val="0"/>
          <w:color w:val="000000"/>
          <w:spacing w:val="0"/>
          <w:sz w:val="28"/>
          <w:szCs w:val="28"/>
          <w:lang w:val="en-US" w:eastAsia="zh-CN"/>
        </w:rPr>
        <w:t>7</w:t>
      </w:r>
      <w:r>
        <w:rPr>
          <w:rFonts w:hint="eastAsia" w:ascii="仿宋_GB2312" w:hAnsi="仿宋_GB2312" w:eastAsia="仿宋_GB2312" w:cs="仿宋_GB2312"/>
          <w:b/>
          <w:bCs/>
          <w:i w:val="0"/>
          <w:iCs w:val="0"/>
          <w:caps w:val="0"/>
          <w:color w:val="000000"/>
          <w:spacing w:val="0"/>
          <w:sz w:val="28"/>
          <w:szCs w:val="28"/>
        </w:rPr>
        <w:t>天内所旅居县（市、区、旗）出现本土</w:t>
      </w:r>
      <w:r>
        <w:rPr>
          <w:rFonts w:hint="eastAsia" w:ascii="仿宋_GB2312" w:hAnsi="仿宋_GB2312" w:eastAsia="仿宋_GB2312" w:cs="仿宋_GB2312"/>
          <w:b/>
          <w:bCs/>
          <w:i w:val="0"/>
          <w:iCs w:val="0"/>
          <w:caps w:val="0"/>
          <w:color w:val="000000"/>
          <w:spacing w:val="0"/>
          <w:sz w:val="28"/>
          <w:szCs w:val="28"/>
          <w:lang w:eastAsia="zh-CN"/>
        </w:rPr>
        <w:t>感染者</w:t>
      </w:r>
      <w:r>
        <w:rPr>
          <w:rFonts w:hint="eastAsia" w:ascii="仿宋_GB2312" w:hAnsi="仿宋_GB2312" w:eastAsia="仿宋_GB2312" w:cs="仿宋_GB2312"/>
          <w:b/>
          <w:bCs/>
          <w:i w:val="0"/>
          <w:iCs w:val="0"/>
          <w:caps w:val="0"/>
          <w:color w:val="000000"/>
          <w:spacing w:val="0"/>
          <w:sz w:val="28"/>
          <w:szCs w:val="28"/>
        </w:rPr>
        <w:t>影响考生参加考试，</w:t>
      </w:r>
      <w:r>
        <w:rPr>
          <w:rFonts w:hint="eastAsia" w:ascii="仿宋_GB2312" w:hAnsi="仿宋_GB2312" w:eastAsia="仿宋_GB2312" w:cs="仿宋_GB2312"/>
          <w:b/>
          <w:bCs/>
          <w:i w:val="0"/>
          <w:iCs w:val="0"/>
          <w:caps w:val="0"/>
          <w:color w:val="000000"/>
          <w:spacing w:val="0"/>
          <w:sz w:val="28"/>
          <w:szCs w:val="28"/>
          <w:lang w:eastAsia="zh-CN"/>
        </w:rPr>
        <w:t>请</w:t>
      </w:r>
      <w:r>
        <w:rPr>
          <w:rFonts w:hint="eastAsia" w:ascii="仿宋_GB2312" w:hAnsi="仿宋_GB2312" w:eastAsia="仿宋_GB2312" w:cs="仿宋_GB2312"/>
          <w:b/>
          <w:bCs/>
          <w:i w:val="0"/>
          <w:iCs w:val="0"/>
          <w:caps w:val="0"/>
          <w:color w:val="000000"/>
          <w:spacing w:val="0"/>
          <w:sz w:val="28"/>
          <w:szCs w:val="28"/>
        </w:rPr>
        <w:t>考生提前抵黔，为进行相应次数的核酸检测预留足够时间。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lang w:eastAsia="zh-CN"/>
        </w:rPr>
        <w:t>“</w:t>
      </w:r>
      <w:r>
        <w:rPr>
          <w:rFonts w:hint="eastAsia" w:ascii="仿宋_GB2312" w:hAnsi="仿宋_GB2312" w:eastAsia="仿宋_GB2312" w:cs="仿宋_GB2312"/>
          <w:i w:val="0"/>
          <w:iCs w:val="0"/>
          <w:caps w:val="0"/>
          <w:color w:val="000000"/>
          <w:spacing w:val="0"/>
          <w:sz w:val="28"/>
          <w:szCs w:val="28"/>
        </w:rPr>
        <w:t>贵州健康码</w:t>
      </w:r>
      <w:r>
        <w:rPr>
          <w:rFonts w:hint="eastAsia" w:ascii="仿宋_GB2312" w:hAnsi="仿宋_GB2312" w:eastAsia="仿宋_GB2312" w:cs="仿宋_GB2312"/>
          <w:i w:val="0"/>
          <w:iCs w:val="0"/>
          <w:caps w:val="0"/>
          <w:color w:val="000000"/>
          <w:spacing w:val="0"/>
          <w:sz w:val="28"/>
          <w:szCs w:val="28"/>
          <w:lang w:eastAsia="zh-CN"/>
        </w:rPr>
        <w:t>”</w:t>
      </w:r>
      <w:r>
        <w:rPr>
          <w:rFonts w:hint="eastAsia" w:ascii="仿宋_GB2312" w:hAnsi="仿宋_GB2312" w:eastAsia="仿宋_GB2312" w:cs="仿宋_GB2312"/>
          <w:i w:val="0"/>
          <w:iCs w:val="0"/>
          <w:caps w:val="0"/>
          <w:color w:val="000000"/>
          <w:spacing w:val="0"/>
          <w:sz w:val="28"/>
          <w:szCs w:val="28"/>
        </w:rPr>
        <w:t>使用和贵州省疫情防控咨询电话：0851-12345。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黑体" w:hAnsi="黑体" w:eastAsia="黑体" w:cs="黑体"/>
          <w:b w:val="0"/>
          <w:bCs w:val="0"/>
          <w:i w:val="0"/>
          <w:iCs w:val="0"/>
          <w:caps w:val="0"/>
          <w:color w:val="000000"/>
          <w:spacing w:val="0"/>
          <w:sz w:val="28"/>
          <w:szCs w:val="28"/>
        </w:rPr>
      </w:pPr>
      <w:r>
        <w:rPr>
          <w:rFonts w:hint="eastAsia" w:ascii="黑体" w:hAnsi="黑体" w:eastAsia="黑体" w:cs="黑体"/>
          <w:b w:val="0"/>
          <w:bCs w:val="0"/>
          <w:i w:val="0"/>
          <w:iCs w:val="0"/>
          <w:caps w:val="0"/>
          <w:color w:val="000000"/>
          <w:spacing w:val="0"/>
          <w:sz w:val="28"/>
          <w:szCs w:val="28"/>
        </w:rPr>
        <w:t>二、</w:t>
      </w:r>
      <w:r>
        <w:rPr>
          <w:rFonts w:hint="eastAsia" w:ascii="黑体" w:hAnsi="黑体" w:eastAsia="黑体" w:cs="黑体"/>
          <w:b w:val="0"/>
          <w:bCs w:val="0"/>
          <w:i w:val="0"/>
          <w:iCs w:val="0"/>
          <w:caps w:val="0"/>
          <w:color w:val="000000"/>
          <w:spacing w:val="0"/>
          <w:sz w:val="28"/>
          <w:szCs w:val="28"/>
          <w:lang w:eastAsia="zh-CN"/>
        </w:rPr>
        <w:t>进入考区</w:t>
      </w:r>
      <w:r>
        <w:rPr>
          <w:rFonts w:hint="eastAsia" w:ascii="黑体" w:hAnsi="黑体" w:eastAsia="黑体" w:cs="黑体"/>
          <w:b w:val="0"/>
          <w:bCs w:val="0"/>
          <w:i w:val="0"/>
          <w:iCs w:val="0"/>
          <w:caps w:val="0"/>
          <w:color w:val="000000"/>
          <w:spacing w:val="0"/>
          <w:sz w:val="28"/>
          <w:szCs w:val="28"/>
        </w:rPr>
        <w:t>检测规定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入场检测时，考生须同时符合以下全部要求，方可进入考</w:t>
      </w:r>
      <w:r>
        <w:rPr>
          <w:rFonts w:hint="eastAsia" w:ascii="仿宋_GB2312" w:hAnsi="仿宋_GB2312" w:eastAsia="仿宋_GB2312" w:cs="仿宋_GB2312"/>
          <w:i w:val="0"/>
          <w:iCs w:val="0"/>
          <w:caps w:val="0"/>
          <w:color w:val="000000"/>
          <w:spacing w:val="0"/>
          <w:sz w:val="28"/>
          <w:szCs w:val="28"/>
          <w:lang w:eastAsia="zh-CN"/>
        </w:rPr>
        <w:t>区</w:t>
      </w:r>
      <w:r>
        <w:rPr>
          <w:rFonts w:hint="eastAsia" w:ascii="仿宋_GB2312" w:hAnsi="仿宋_GB2312" w:eastAsia="仿宋_GB2312" w:cs="仿宋_GB2312"/>
          <w:i w:val="0"/>
          <w:iCs w:val="0"/>
          <w:caps w:val="0"/>
          <w:color w:val="000000"/>
          <w:spacing w:val="0"/>
          <w:sz w:val="28"/>
          <w:szCs w:val="28"/>
        </w:rPr>
        <w:t>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（一）本人“贵州健康码、国家通信行程卡</w:t>
      </w:r>
      <w:r>
        <w:rPr>
          <w:rFonts w:hint="eastAsia" w:ascii="仿宋_GB2312" w:hAnsi="仿宋_GB2312" w:eastAsia="仿宋_GB2312" w:cs="仿宋_GB2312"/>
          <w:i w:val="0"/>
          <w:iCs w:val="0"/>
          <w:caps w:val="0"/>
          <w:color w:val="000000"/>
          <w:spacing w:val="0"/>
          <w:sz w:val="28"/>
          <w:szCs w:val="28"/>
          <w:lang w:eastAsia="zh-CN"/>
        </w:rPr>
        <w:t>、场所码</w:t>
      </w:r>
      <w:r>
        <w:rPr>
          <w:rFonts w:hint="eastAsia" w:ascii="仿宋_GB2312" w:hAnsi="仿宋_GB2312" w:eastAsia="仿宋_GB2312" w:cs="仿宋_GB2312"/>
          <w:i w:val="0"/>
          <w:iCs w:val="0"/>
          <w:caps w:val="0"/>
          <w:color w:val="000000"/>
          <w:spacing w:val="0"/>
          <w:sz w:val="28"/>
          <w:szCs w:val="28"/>
        </w:rPr>
        <w:t>”绿码；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（二）经检测体温正常（低于37.3℃）；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（三）佩戴一次性使用医用口罩；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val="0"/>
          <w:bCs w:val="0"/>
          <w:i w:val="0"/>
          <w:iCs w:val="0"/>
          <w:caps w:val="0"/>
          <w:color w:val="000000"/>
          <w:spacing w:val="0"/>
          <w:sz w:val="28"/>
          <w:szCs w:val="28"/>
        </w:rPr>
      </w:pPr>
      <w:r>
        <w:rPr>
          <w:rFonts w:hint="eastAsia" w:ascii="仿宋_GB2312" w:hAnsi="仿宋_GB2312" w:eastAsia="仿宋_GB2312" w:cs="仿宋_GB2312"/>
          <w:b/>
          <w:bCs/>
          <w:i w:val="0"/>
          <w:iCs w:val="0"/>
          <w:caps w:val="0"/>
          <w:color w:val="FF0000"/>
          <w:spacing w:val="0"/>
          <w:sz w:val="28"/>
          <w:szCs w:val="28"/>
        </w:rPr>
        <w:t>（四）提供考前48小时内1次核酸检测阴性证明；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lang w:eastAsia="zh-CN"/>
        </w:rPr>
        <w:t>（五）</w:t>
      </w:r>
      <w:r>
        <w:rPr>
          <w:rFonts w:hint="eastAsia" w:ascii="仿宋_GB2312" w:hAnsi="仿宋_GB2312" w:eastAsia="仿宋_GB2312" w:cs="仿宋_GB2312"/>
          <w:i w:val="0"/>
          <w:iCs w:val="0"/>
          <w:caps w:val="0"/>
          <w:color w:val="000000"/>
          <w:spacing w:val="0"/>
          <w:sz w:val="28"/>
          <w:szCs w:val="28"/>
        </w:rPr>
        <w:t>需实行“3天2检”的人员，须按规定提供相应次数的核酸采样证明。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黑体" w:hAnsi="黑体" w:eastAsia="黑体" w:cs="黑体"/>
          <w:b w:val="0"/>
          <w:bCs w:val="0"/>
          <w:i w:val="0"/>
          <w:iCs w:val="0"/>
          <w:caps w:val="0"/>
          <w:color w:val="000000"/>
          <w:spacing w:val="0"/>
          <w:sz w:val="28"/>
          <w:szCs w:val="28"/>
        </w:rPr>
      </w:pPr>
      <w:r>
        <w:rPr>
          <w:rFonts w:hint="eastAsia" w:ascii="黑体" w:hAnsi="黑体" w:eastAsia="黑体" w:cs="黑体"/>
          <w:b w:val="0"/>
          <w:bCs w:val="0"/>
          <w:i w:val="0"/>
          <w:iCs w:val="0"/>
          <w:caps w:val="0"/>
          <w:color w:val="000000"/>
          <w:spacing w:val="0"/>
          <w:sz w:val="28"/>
          <w:szCs w:val="28"/>
        </w:rPr>
        <w:t>三、</w:t>
      </w:r>
      <w:r>
        <w:rPr>
          <w:rFonts w:hint="eastAsia" w:ascii="黑体" w:hAnsi="黑体" w:eastAsia="黑体" w:cs="黑体"/>
          <w:b w:val="0"/>
          <w:bCs w:val="0"/>
          <w:i w:val="0"/>
          <w:iCs w:val="0"/>
          <w:caps w:val="0"/>
          <w:color w:val="000000"/>
          <w:spacing w:val="0"/>
          <w:sz w:val="28"/>
          <w:szCs w:val="28"/>
          <w:lang w:eastAsia="zh-CN"/>
        </w:rPr>
        <w:t>进入考区</w:t>
      </w:r>
      <w:r>
        <w:rPr>
          <w:rFonts w:hint="eastAsia" w:ascii="黑体" w:hAnsi="黑体" w:eastAsia="黑体" w:cs="黑体"/>
          <w:b w:val="0"/>
          <w:bCs w:val="0"/>
          <w:i w:val="0"/>
          <w:iCs w:val="0"/>
          <w:caps w:val="0"/>
          <w:color w:val="000000"/>
          <w:spacing w:val="0"/>
          <w:sz w:val="28"/>
          <w:szCs w:val="28"/>
        </w:rPr>
        <w:t>检测步骤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考生须佩戴一次性使用医用口罩提前到达检测点排队</w:t>
      </w:r>
      <w:r>
        <w:rPr>
          <w:rFonts w:hint="eastAsia" w:ascii="仿宋_GB2312" w:hAnsi="仿宋_GB2312" w:eastAsia="仿宋_GB2312" w:cs="仿宋_GB2312"/>
          <w:i w:val="0"/>
          <w:iCs w:val="0"/>
          <w:caps w:val="0"/>
          <w:color w:val="000000"/>
          <w:spacing w:val="0"/>
          <w:sz w:val="28"/>
          <w:szCs w:val="28"/>
          <w:lang w:eastAsia="zh-CN"/>
        </w:rPr>
        <w:t>检测</w:t>
      </w:r>
      <w:r>
        <w:rPr>
          <w:rFonts w:hint="eastAsia" w:ascii="仿宋_GB2312" w:hAnsi="仿宋_GB2312" w:eastAsia="仿宋_GB2312" w:cs="仿宋_GB2312"/>
          <w:i w:val="0"/>
          <w:iCs w:val="0"/>
          <w:caps w:val="0"/>
          <w:color w:val="000000"/>
          <w:spacing w:val="0"/>
          <w:sz w:val="28"/>
          <w:szCs w:val="28"/>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楷体" w:hAnsi="楷体" w:eastAsia="楷体" w:cs="楷体"/>
          <w:b/>
          <w:bCs/>
          <w:i w:val="0"/>
          <w:iCs w:val="0"/>
          <w:caps w:val="0"/>
          <w:color w:val="000000"/>
          <w:spacing w:val="0"/>
          <w:sz w:val="28"/>
          <w:szCs w:val="28"/>
        </w:rPr>
        <w:t>（一）</w:t>
      </w:r>
      <w:r>
        <w:rPr>
          <w:rFonts w:hint="eastAsia" w:ascii="仿宋_GB2312" w:hAnsi="仿宋_GB2312" w:eastAsia="仿宋_GB2312" w:cs="仿宋_GB2312"/>
          <w:b/>
          <w:bCs/>
          <w:i w:val="0"/>
          <w:iCs w:val="0"/>
          <w:caps w:val="0"/>
          <w:color w:val="000000"/>
          <w:spacing w:val="0"/>
          <w:sz w:val="28"/>
          <w:szCs w:val="28"/>
        </w:rPr>
        <w:t>需实行“3天2检”的考生（即“贵州健康码”出现“温馨提示”弹窗或首页出现“需3天2检”标识），具体检测步骤如下：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w:t>
      </w:r>
      <w:r>
        <w:rPr>
          <w:rFonts w:hint="eastAsia" w:ascii="仿宋_GB2312" w:hAnsi="仿宋_GB2312" w:eastAsia="仿宋_GB2312" w:cs="仿宋_GB2312"/>
          <w:i w:val="0"/>
          <w:iCs w:val="0"/>
          <w:caps w:val="0"/>
          <w:color w:val="000000"/>
          <w:spacing w:val="0"/>
          <w:sz w:val="28"/>
          <w:szCs w:val="28"/>
          <w:lang w:eastAsia="zh-CN"/>
        </w:rPr>
        <w:t>在</w:t>
      </w:r>
      <w:r>
        <w:rPr>
          <w:rFonts w:hint="eastAsia" w:ascii="仿宋_GB2312" w:hAnsi="仿宋_GB2312" w:eastAsia="仿宋_GB2312" w:cs="仿宋_GB2312"/>
          <w:i w:val="0"/>
          <w:iCs w:val="0"/>
          <w:caps w:val="0"/>
          <w:color w:val="000000"/>
          <w:spacing w:val="0"/>
          <w:sz w:val="28"/>
          <w:szCs w:val="28"/>
        </w:rPr>
        <w:t>检测通道提交考试当天本人“贵州健康码、国家通信行程卡</w:t>
      </w:r>
      <w:r>
        <w:rPr>
          <w:rFonts w:hint="eastAsia" w:ascii="仿宋_GB2312" w:hAnsi="仿宋_GB2312" w:eastAsia="仿宋_GB2312" w:cs="仿宋_GB2312"/>
          <w:i w:val="0"/>
          <w:iCs w:val="0"/>
          <w:caps w:val="0"/>
          <w:color w:val="000000"/>
          <w:spacing w:val="0"/>
          <w:sz w:val="28"/>
          <w:szCs w:val="28"/>
          <w:lang w:eastAsia="zh-CN"/>
        </w:rPr>
        <w:t>、场所码</w:t>
      </w:r>
      <w:r>
        <w:rPr>
          <w:rFonts w:hint="eastAsia" w:ascii="仿宋_GB2312" w:hAnsi="仿宋_GB2312" w:eastAsia="仿宋_GB2312" w:cs="仿宋_GB2312"/>
          <w:i w:val="0"/>
          <w:iCs w:val="0"/>
          <w:caps w:val="0"/>
          <w:color w:val="000000"/>
          <w:spacing w:val="0"/>
          <w:sz w:val="28"/>
          <w:szCs w:val="28"/>
        </w:rPr>
        <w:t>”绿码、“按‘3天2检’要求完成的相应次数的核酸采样证明</w:t>
      </w:r>
      <w:r>
        <w:rPr>
          <w:rFonts w:hint="eastAsia" w:ascii="仿宋_GB2312" w:hAnsi="仿宋_GB2312" w:eastAsia="仿宋_GB2312" w:cs="仿宋_GB2312"/>
          <w:i w:val="0"/>
          <w:iCs w:val="0"/>
          <w:caps w:val="0"/>
          <w:color w:val="000000"/>
          <w:spacing w:val="0"/>
          <w:sz w:val="28"/>
          <w:szCs w:val="28"/>
          <w:lang w:eastAsia="zh-CN"/>
        </w:rPr>
        <w:t>”、</w:t>
      </w:r>
      <w:r>
        <w:rPr>
          <w:rFonts w:hint="eastAsia" w:ascii="仿宋_GB2312" w:hAnsi="仿宋_GB2312" w:eastAsia="仿宋_GB2312" w:cs="仿宋_GB2312"/>
          <w:i w:val="0"/>
          <w:iCs w:val="0"/>
          <w:caps w:val="0"/>
          <w:color w:val="000000"/>
          <w:spacing w:val="0"/>
          <w:sz w:val="28"/>
          <w:szCs w:val="28"/>
        </w:rPr>
        <w:t>考前48小时内的1次核酸检测阴性证明、</w:t>
      </w:r>
      <w:r>
        <w:rPr>
          <w:rFonts w:hint="eastAsia" w:ascii="仿宋_GB2312" w:hAnsi="仿宋_GB2312" w:eastAsia="仿宋_GB2312" w:cs="仿宋_GB2312"/>
          <w:i w:val="0"/>
          <w:iCs w:val="0"/>
          <w:caps w:val="0"/>
          <w:color w:val="000000"/>
          <w:spacing w:val="0"/>
          <w:sz w:val="28"/>
          <w:szCs w:val="28"/>
          <w:lang w:eastAsia="zh-CN"/>
        </w:rPr>
        <w:t>面试</w:t>
      </w:r>
      <w:r>
        <w:rPr>
          <w:rFonts w:hint="eastAsia" w:ascii="仿宋_GB2312" w:hAnsi="仿宋_GB2312" w:eastAsia="仿宋_GB2312" w:cs="仿宋_GB2312"/>
          <w:i w:val="0"/>
          <w:iCs w:val="0"/>
          <w:caps w:val="0"/>
          <w:color w:val="000000"/>
          <w:spacing w:val="0"/>
          <w:sz w:val="28"/>
          <w:szCs w:val="28"/>
        </w:rPr>
        <w:t>《准考证》</w:t>
      </w:r>
      <w:r>
        <w:rPr>
          <w:rFonts w:hint="eastAsia" w:ascii="仿宋_GB2312" w:hAnsi="仿宋_GB2312" w:eastAsia="仿宋_GB2312" w:cs="仿宋_GB2312"/>
          <w:i w:val="0"/>
          <w:iCs w:val="0"/>
          <w:caps w:val="0"/>
          <w:color w:val="000000"/>
          <w:spacing w:val="0"/>
          <w:sz w:val="28"/>
          <w:szCs w:val="28"/>
          <w:lang w:eastAsia="zh-CN"/>
        </w:rPr>
        <w:t>、有效《居民身份证》</w:t>
      </w:r>
      <w:r>
        <w:rPr>
          <w:rFonts w:hint="eastAsia" w:ascii="仿宋_GB2312" w:hAnsi="仿宋_GB2312" w:eastAsia="仿宋_GB2312" w:cs="仿宋_GB2312"/>
          <w:i w:val="0"/>
          <w:iCs w:val="0"/>
          <w:caps w:val="0"/>
          <w:color w:val="000000"/>
          <w:spacing w:val="0"/>
          <w:sz w:val="28"/>
          <w:szCs w:val="28"/>
        </w:rPr>
        <w:t>等相应证明材料报检测人员核验并接受体温检测。经检测合格的，检测人员在</w:t>
      </w:r>
      <w:r>
        <w:rPr>
          <w:rFonts w:hint="eastAsia" w:ascii="仿宋_GB2312" w:hAnsi="仿宋_GB2312" w:eastAsia="仿宋_GB2312" w:cs="仿宋_GB2312"/>
          <w:i w:val="0"/>
          <w:iCs w:val="0"/>
          <w:caps w:val="0"/>
          <w:color w:val="000000"/>
          <w:spacing w:val="0"/>
          <w:sz w:val="28"/>
          <w:szCs w:val="28"/>
          <w:lang w:eastAsia="zh-CN"/>
        </w:rPr>
        <w:t>面试</w:t>
      </w:r>
      <w:r>
        <w:rPr>
          <w:rFonts w:hint="eastAsia" w:ascii="仿宋_GB2312" w:hAnsi="仿宋_GB2312" w:eastAsia="仿宋_GB2312" w:cs="仿宋_GB2312"/>
          <w:i w:val="0"/>
          <w:iCs w:val="0"/>
          <w:caps w:val="0"/>
          <w:color w:val="000000"/>
          <w:spacing w:val="0"/>
          <w:sz w:val="28"/>
          <w:szCs w:val="28"/>
        </w:rPr>
        <w:t>《准考证》上加盖入场检测合格章。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楷体" w:hAnsi="楷体" w:eastAsia="楷体" w:cs="楷体"/>
          <w:b/>
          <w:bCs/>
          <w:i w:val="0"/>
          <w:iCs w:val="0"/>
          <w:caps w:val="0"/>
          <w:color w:val="000000"/>
          <w:spacing w:val="0"/>
          <w:sz w:val="28"/>
          <w:szCs w:val="28"/>
        </w:rPr>
        <w:t>（二）</w:t>
      </w:r>
      <w:r>
        <w:rPr>
          <w:rFonts w:hint="eastAsia" w:ascii="仿宋_GB2312" w:hAnsi="仿宋_GB2312" w:eastAsia="仿宋_GB2312" w:cs="仿宋_GB2312"/>
          <w:b/>
          <w:bCs/>
          <w:i w:val="0"/>
          <w:iCs w:val="0"/>
          <w:caps w:val="0"/>
          <w:color w:val="000000"/>
          <w:spacing w:val="0"/>
          <w:sz w:val="28"/>
          <w:szCs w:val="28"/>
          <w:lang w:eastAsia="zh-CN"/>
        </w:rPr>
        <w:t>其余考生</w:t>
      </w:r>
      <w:r>
        <w:rPr>
          <w:rFonts w:hint="eastAsia" w:ascii="仿宋_GB2312" w:hAnsi="仿宋_GB2312" w:eastAsia="仿宋_GB2312" w:cs="仿宋_GB2312"/>
          <w:b/>
          <w:bCs/>
          <w:i w:val="0"/>
          <w:iCs w:val="0"/>
          <w:caps w:val="0"/>
          <w:color w:val="000000"/>
          <w:spacing w:val="0"/>
          <w:sz w:val="28"/>
          <w:szCs w:val="28"/>
        </w:rPr>
        <w:t>具体检测步骤如下：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w:t>
      </w:r>
      <w:r>
        <w:rPr>
          <w:rFonts w:hint="eastAsia" w:ascii="仿宋_GB2312" w:hAnsi="仿宋_GB2312" w:eastAsia="仿宋_GB2312" w:cs="仿宋_GB2312"/>
          <w:i w:val="0"/>
          <w:iCs w:val="0"/>
          <w:caps w:val="0"/>
          <w:color w:val="000000"/>
          <w:spacing w:val="0"/>
          <w:sz w:val="28"/>
          <w:szCs w:val="28"/>
          <w:lang w:eastAsia="zh-CN"/>
        </w:rPr>
        <w:t>在</w:t>
      </w:r>
      <w:r>
        <w:rPr>
          <w:rFonts w:hint="eastAsia" w:ascii="仿宋_GB2312" w:hAnsi="仿宋_GB2312" w:eastAsia="仿宋_GB2312" w:cs="仿宋_GB2312"/>
          <w:i w:val="0"/>
          <w:iCs w:val="0"/>
          <w:caps w:val="0"/>
          <w:color w:val="000000"/>
          <w:spacing w:val="0"/>
          <w:sz w:val="28"/>
          <w:szCs w:val="28"/>
        </w:rPr>
        <w:t>检测通道提交考试当天本人“贵州健康码、国家通信行程卡</w:t>
      </w:r>
      <w:r>
        <w:rPr>
          <w:rFonts w:hint="eastAsia" w:ascii="仿宋_GB2312" w:hAnsi="仿宋_GB2312" w:eastAsia="仿宋_GB2312" w:cs="仿宋_GB2312"/>
          <w:i w:val="0"/>
          <w:iCs w:val="0"/>
          <w:caps w:val="0"/>
          <w:color w:val="000000"/>
          <w:spacing w:val="0"/>
          <w:sz w:val="28"/>
          <w:szCs w:val="28"/>
          <w:lang w:eastAsia="zh-CN"/>
        </w:rPr>
        <w:t>、场所码</w:t>
      </w:r>
      <w:r>
        <w:rPr>
          <w:rFonts w:hint="eastAsia" w:ascii="仿宋_GB2312" w:hAnsi="仿宋_GB2312" w:eastAsia="仿宋_GB2312" w:cs="仿宋_GB2312"/>
          <w:i w:val="0"/>
          <w:iCs w:val="0"/>
          <w:caps w:val="0"/>
          <w:color w:val="000000"/>
          <w:spacing w:val="0"/>
          <w:sz w:val="28"/>
          <w:szCs w:val="28"/>
        </w:rPr>
        <w:t>”绿码、“考前48小时内的1次核酸检测阴性证明”、</w:t>
      </w:r>
      <w:r>
        <w:rPr>
          <w:rFonts w:hint="eastAsia" w:ascii="仿宋_GB2312" w:hAnsi="仿宋_GB2312" w:eastAsia="仿宋_GB2312" w:cs="仿宋_GB2312"/>
          <w:i w:val="0"/>
          <w:iCs w:val="0"/>
          <w:caps w:val="0"/>
          <w:color w:val="000000"/>
          <w:spacing w:val="0"/>
          <w:sz w:val="28"/>
          <w:szCs w:val="28"/>
          <w:lang w:eastAsia="zh-CN"/>
        </w:rPr>
        <w:t>面试</w:t>
      </w:r>
      <w:r>
        <w:rPr>
          <w:rFonts w:hint="eastAsia" w:ascii="仿宋_GB2312" w:hAnsi="仿宋_GB2312" w:eastAsia="仿宋_GB2312" w:cs="仿宋_GB2312"/>
          <w:i w:val="0"/>
          <w:iCs w:val="0"/>
          <w:caps w:val="0"/>
          <w:color w:val="000000"/>
          <w:spacing w:val="0"/>
          <w:sz w:val="28"/>
          <w:szCs w:val="28"/>
        </w:rPr>
        <w:t>《准考证》</w:t>
      </w:r>
      <w:r>
        <w:rPr>
          <w:rFonts w:hint="eastAsia" w:ascii="仿宋_GB2312" w:hAnsi="仿宋_GB2312" w:eastAsia="仿宋_GB2312" w:cs="仿宋_GB2312"/>
          <w:i w:val="0"/>
          <w:iCs w:val="0"/>
          <w:caps w:val="0"/>
          <w:color w:val="000000"/>
          <w:spacing w:val="0"/>
          <w:sz w:val="28"/>
          <w:szCs w:val="28"/>
          <w:lang w:eastAsia="zh-CN"/>
        </w:rPr>
        <w:t>、有效《居民身份证》</w:t>
      </w:r>
      <w:r>
        <w:rPr>
          <w:rFonts w:hint="eastAsia" w:ascii="仿宋_GB2312" w:hAnsi="仿宋_GB2312" w:eastAsia="仿宋_GB2312" w:cs="仿宋_GB2312"/>
          <w:i w:val="0"/>
          <w:iCs w:val="0"/>
          <w:caps w:val="0"/>
          <w:color w:val="000000"/>
          <w:spacing w:val="0"/>
          <w:sz w:val="28"/>
          <w:szCs w:val="28"/>
        </w:rPr>
        <w:t>等相应证明材料报检测人员核验并接受体温检测。经检测合格的，检测人员在</w:t>
      </w:r>
      <w:r>
        <w:rPr>
          <w:rFonts w:hint="eastAsia" w:ascii="仿宋_GB2312" w:hAnsi="仿宋_GB2312" w:eastAsia="仿宋_GB2312" w:cs="仿宋_GB2312"/>
          <w:i w:val="0"/>
          <w:iCs w:val="0"/>
          <w:caps w:val="0"/>
          <w:color w:val="000000"/>
          <w:spacing w:val="0"/>
          <w:sz w:val="28"/>
          <w:szCs w:val="28"/>
          <w:lang w:eastAsia="zh-CN"/>
        </w:rPr>
        <w:t>面试</w:t>
      </w:r>
      <w:r>
        <w:rPr>
          <w:rFonts w:hint="eastAsia" w:ascii="仿宋_GB2312" w:hAnsi="仿宋_GB2312" w:eastAsia="仿宋_GB2312" w:cs="仿宋_GB2312"/>
          <w:i w:val="0"/>
          <w:iCs w:val="0"/>
          <w:caps w:val="0"/>
          <w:color w:val="000000"/>
          <w:spacing w:val="0"/>
          <w:sz w:val="28"/>
          <w:szCs w:val="28"/>
        </w:rPr>
        <w:t>《准考证》上加盖入场检测合格章。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楷体" w:hAnsi="楷体" w:eastAsia="楷体" w:cs="楷体"/>
          <w:b/>
          <w:bCs/>
          <w:i w:val="0"/>
          <w:iCs w:val="0"/>
          <w:caps w:val="0"/>
          <w:color w:val="000000"/>
          <w:spacing w:val="0"/>
          <w:sz w:val="28"/>
          <w:szCs w:val="28"/>
        </w:rPr>
      </w:pPr>
      <w:r>
        <w:rPr>
          <w:rFonts w:hint="eastAsia" w:ascii="楷体" w:hAnsi="楷体" w:eastAsia="楷体" w:cs="楷体"/>
          <w:b/>
          <w:bCs/>
          <w:i w:val="0"/>
          <w:iCs w:val="0"/>
          <w:caps w:val="0"/>
          <w:color w:val="000000"/>
          <w:spacing w:val="0"/>
          <w:sz w:val="28"/>
          <w:szCs w:val="28"/>
        </w:rPr>
        <w:t>（三）临时隔离检</w:t>
      </w:r>
      <w:r>
        <w:rPr>
          <w:rFonts w:hint="eastAsia" w:ascii="楷体" w:hAnsi="楷体" w:eastAsia="楷体" w:cs="楷体"/>
          <w:b/>
          <w:bCs/>
          <w:i w:val="0"/>
          <w:iCs w:val="0"/>
          <w:caps w:val="0"/>
          <w:color w:val="000000"/>
          <w:spacing w:val="0"/>
          <w:sz w:val="28"/>
          <w:szCs w:val="28"/>
          <w:lang w:eastAsia="zh-CN"/>
        </w:rPr>
        <w:t>测</w:t>
      </w:r>
      <w:r>
        <w:rPr>
          <w:rFonts w:hint="eastAsia" w:ascii="楷体" w:hAnsi="楷体" w:eastAsia="楷体" w:cs="楷体"/>
          <w:b/>
          <w:bCs/>
          <w:i w:val="0"/>
          <w:iCs w:val="0"/>
          <w:caps w:val="0"/>
          <w:color w:val="000000"/>
          <w:spacing w:val="0"/>
          <w:sz w:val="28"/>
          <w:szCs w:val="28"/>
        </w:rPr>
        <w:t>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符合其他疫情防控要求，但体温≥37.3℃的考生，须立即进入临时隔离检</w:t>
      </w:r>
      <w:r>
        <w:rPr>
          <w:rFonts w:hint="eastAsia" w:ascii="仿宋_GB2312" w:hAnsi="仿宋_GB2312" w:eastAsia="仿宋_GB2312" w:cs="仿宋_GB2312"/>
          <w:i w:val="0"/>
          <w:iCs w:val="0"/>
          <w:caps w:val="0"/>
          <w:color w:val="000000"/>
          <w:spacing w:val="0"/>
          <w:sz w:val="28"/>
          <w:szCs w:val="28"/>
          <w:lang w:eastAsia="zh-CN"/>
        </w:rPr>
        <w:t>测</w:t>
      </w:r>
      <w:r>
        <w:rPr>
          <w:rFonts w:hint="eastAsia" w:ascii="仿宋_GB2312" w:hAnsi="仿宋_GB2312" w:eastAsia="仿宋_GB2312" w:cs="仿宋_GB2312"/>
          <w:i w:val="0"/>
          <w:iCs w:val="0"/>
          <w:caps w:val="0"/>
          <w:color w:val="000000"/>
          <w:spacing w:val="0"/>
          <w:sz w:val="28"/>
          <w:szCs w:val="28"/>
        </w:rPr>
        <w:t>点，间隔15分钟后，由现场医务人员使用水银体温计进行体温复测，经复测体温正常（低于37.3℃）的，可以参加考试。经复测体温仍≥37.3℃的，不得进入考点参加考试。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仿宋_GB2312" w:hAnsi="仿宋_GB2312" w:eastAsia="仿宋_GB2312" w:cs="仿宋_GB2312"/>
          <w:i w:val="0"/>
          <w:iCs w:val="0"/>
          <w:caps w:val="0"/>
          <w:color w:val="000000"/>
          <w:spacing w:val="0"/>
          <w:sz w:val="27"/>
          <w:szCs w:val="27"/>
        </w:rPr>
      </w:pPr>
      <w:r>
        <w:rPr>
          <w:rFonts w:hint="eastAsia" w:ascii="黑体" w:hAnsi="黑体" w:eastAsia="黑体" w:cs="黑体"/>
          <w:b w:val="0"/>
          <w:bCs w:val="0"/>
          <w:i w:val="0"/>
          <w:iCs w:val="0"/>
          <w:caps w:val="0"/>
          <w:color w:val="000000"/>
          <w:spacing w:val="0"/>
          <w:sz w:val="28"/>
          <w:szCs w:val="28"/>
        </w:rPr>
        <w:t>四、考生须符合本文规定的可以参加考试的情形，并在考试全过程中严格遵守国家、省有关疫情防控规定以及本</w:t>
      </w:r>
      <w:r>
        <w:rPr>
          <w:rFonts w:hint="eastAsia" w:ascii="黑体" w:hAnsi="黑体" w:eastAsia="黑体" w:cs="黑体"/>
          <w:b w:val="0"/>
          <w:bCs w:val="0"/>
          <w:i w:val="0"/>
          <w:iCs w:val="0"/>
          <w:caps w:val="0"/>
          <w:color w:val="000000"/>
          <w:spacing w:val="0"/>
          <w:sz w:val="28"/>
          <w:szCs w:val="28"/>
          <w:lang w:eastAsia="zh-CN"/>
        </w:rPr>
        <w:t>文</w:t>
      </w:r>
      <w:r>
        <w:rPr>
          <w:rFonts w:hint="eastAsia" w:ascii="黑体" w:hAnsi="黑体" w:eastAsia="黑体" w:cs="黑体"/>
          <w:b w:val="0"/>
          <w:bCs w:val="0"/>
          <w:i w:val="0"/>
          <w:iCs w:val="0"/>
          <w:caps w:val="0"/>
          <w:color w:val="000000"/>
          <w:spacing w:val="0"/>
          <w:sz w:val="28"/>
          <w:szCs w:val="28"/>
        </w:rPr>
        <w:t>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r>
        <w:rPr>
          <w:rFonts w:hint="eastAsia" w:ascii="仿宋_GB2312" w:hAnsi="仿宋_GB2312" w:eastAsia="仿宋_GB2312" w:cs="仿宋_GB2312"/>
          <w:i w:val="0"/>
          <w:iCs w:val="0"/>
          <w:caps w:val="0"/>
          <w:color w:val="000000"/>
          <w:spacing w:val="0"/>
          <w:sz w:val="34"/>
          <w:szCs w:val="3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贵州省交通运输厅所属事业单位2022年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公开招聘工作人员面试考试疫情防控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部分常见问题解答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一、参加考试是否需要提供核酸检测阴性证明？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答：所有考生必须在进入考</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时提供</w:t>
      </w:r>
      <w:r>
        <w:rPr>
          <w:rFonts w:hint="eastAsia" w:ascii="仿宋_GB2312" w:hAnsi="仿宋_GB2312" w:eastAsia="仿宋_GB2312" w:cs="仿宋_GB2312"/>
          <w:b/>
          <w:bCs/>
          <w:color w:val="FF0000"/>
          <w:sz w:val="32"/>
          <w:szCs w:val="32"/>
          <w:lang w:val="en-US" w:eastAsia="zh-CN"/>
        </w:rPr>
        <w:t>考前48小时内1次核酸检测阴性证明。</w:t>
      </w:r>
      <w:r>
        <w:rPr>
          <w:rFonts w:hint="eastAsia" w:ascii="仿宋_GB2312" w:hAnsi="仿宋_GB2312" w:eastAsia="仿宋_GB2312" w:cs="仿宋_GB2312"/>
          <w:sz w:val="32"/>
          <w:szCs w:val="32"/>
          <w:lang w:val="en-US" w:eastAsia="zh-CN"/>
        </w:rPr>
        <w:t>7天内有省外本土感染者报告且存在社区传播风险的县（市、区、旗）低风险区旅居史人员、陆地口岸城市来（返）黔人员中未携带48小时内核酸检测阴性证明的人员及其他需实行“3天2检”的人员，还须在入场检测时提供相应次数的核酸采样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二、考前48</w:t>
      </w:r>
      <w:r>
        <w:rPr>
          <w:rFonts w:hint="eastAsia" w:ascii="黑体" w:hAnsi="黑体" w:eastAsia="黑体" w:cs="黑体"/>
          <w:sz w:val="32"/>
          <w:szCs w:val="32"/>
          <w:lang w:eastAsia="zh-CN"/>
        </w:rPr>
        <w:t>小时</w:t>
      </w:r>
      <w:r>
        <w:rPr>
          <w:rFonts w:hint="eastAsia" w:ascii="黑体" w:hAnsi="黑体" w:eastAsia="黑体" w:cs="黑体"/>
          <w:sz w:val="32"/>
          <w:szCs w:val="32"/>
        </w:rPr>
        <w:t>内核酸检测的计算起止时间是什么？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答:以考生核酸检测阴性报告上“采样时间”为起始，计算至考生参加当</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考试的开考时间为止，凡在</w:t>
      </w:r>
      <w:r>
        <w:rPr>
          <w:rFonts w:hint="eastAsia" w:ascii="Times New Roman" w:hAnsi="Times New Roman" w:eastAsia="方正小标宋简体" w:cs="Times New Roman"/>
          <w:sz w:val="32"/>
          <w:szCs w:val="32"/>
        </w:rPr>
        <w:t>48</w:t>
      </w:r>
      <w:r>
        <w:rPr>
          <w:rFonts w:hint="eastAsia" w:ascii="仿宋_GB2312" w:hAnsi="仿宋_GB2312" w:eastAsia="仿宋_GB2312" w:cs="仿宋_GB2312"/>
          <w:sz w:val="32"/>
          <w:szCs w:val="32"/>
        </w:rPr>
        <w:t>小时内的均符合要求。（以下均按本方式计算核酸检测起止时间）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三、哪些考生需要</w:t>
      </w:r>
      <w:r>
        <w:rPr>
          <w:rFonts w:hint="eastAsia" w:ascii="黑体" w:hAnsi="黑体" w:eastAsia="黑体" w:cs="黑体"/>
          <w:sz w:val="32"/>
          <w:szCs w:val="32"/>
          <w:lang w:eastAsia="zh-CN"/>
        </w:rPr>
        <w:t>落实</w:t>
      </w:r>
      <w:r>
        <w:rPr>
          <w:rFonts w:hint="eastAsia" w:ascii="黑体" w:hAnsi="黑体" w:eastAsia="黑体" w:cs="黑体"/>
          <w:sz w:val="32"/>
          <w:szCs w:val="32"/>
        </w:rPr>
        <w:t>“</w:t>
      </w:r>
      <w:r>
        <w:rPr>
          <w:rFonts w:hint="eastAsia" w:ascii="Times New Roman" w:hAnsi="Times New Roman" w:eastAsia="黑体" w:cs="Times New Roman"/>
          <w:sz w:val="32"/>
          <w:szCs w:val="32"/>
          <w:lang w:val="en-US" w:eastAsia="zh-CN"/>
        </w:rPr>
        <w:t>3</w:t>
      </w:r>
      <w:r>
        <w:rPr>
          <w:rFonts w:hint="eastAsia" w:ascii="黑体" w:hAnsi="黑体" w:eastAsia="黑体" w:cs="黑体"/>
          <w:sz w:val="32"/>
          <w:szCs w:val="32"/>
        </w:rPr>
        <w:t>天</w:t>
      </w:r>
      <w:r>
        <w:rPr>
          <w:rFonts w:hint="eastAsia" w:ascii="黑体" w:hAnsi="黑体" w:eastAsia="黑体" w:cs="黑体"/>
          <w:sz w:val="32"/>
          <w:szCs w:val="32"/>
          <w:lang w:val="en-US" w:eastAsia="zh-CN"/>
        </w:rPr>
        <w:t>2</w:t>
      </w:r>
      <w:r>
        <w:rPr>
          <w:rFonts w:hint="eastAsia" w:ascii="黑体" w:hAnsi="黑体" w:eastAsia="黑体" w:cs="黑体"/>
          <w:sz w:val="32"/>
          <w:szCs w:val="32"/>
        </w:rPr>
        <w:t>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答：</w:t>
      </w:r>
      <w:r>
        <w:rPr>
          <w:rFonts w:hint="eastAsia" w:ascii="仿宋_GB2312" w:hAnsi="仿宋_GB2312" w:eastAsia="仿宋_GB2312" w:cs="仿宋_GB2312"/>
          <w:sz w:val="32"/>
          <w:szCs w:val="32"/>
          <w:lang w:eastAsia="zh-CN"/>
        </w:rPr>
        <w:t>需实行“3天2检”的人员包括</w:t>
      </w:r>
      <w:r>
        <w:rPr>
          <w:rFonts w:hint="eastAsia" w:ascii="仿宋_GB2312" w:hAnsi="仿宋_GB2312" w:eastAsia="仿宋_GB2312" w:cs="仿宋_GB2312"/>
          <w:sz w:val="32"/>
          <w:szCs w:val="32"/>
        </w:rPr>
        <w:t>7天内有省外本土感染者报告且存在社区传播风险的县（市、区、旗）低风险区旅居史人员、陆地口岸城市来（返）黔人员中未携带48小时内核酸检测阴性证明的人员及其他需实行“3天2检”的人员</w:t>
      </w:r>
      <w:r>
        <w:rPr>
          <w:rFonts w:hint="eastAsia" w:ascii="仿宋_GB2312" w:hAnsi="仿宋_GB2312" w:eastAsia="仿宋_GB2312" w:cs="仿宋_GB2312"/>
          <w:sz w:val="32"/>
          <w:szCs w:val="32"/>
          <w:lang w:eastAsia="zh-CN"/>
        </w:rPr>
        <w:t>。</w:t>
      </w:r>
    </w:p>
    <w:p>
      <w:pPr>
        <w:pStyle w:val="2"/>
        <w:numPr>
          <w:ilvl w:val="0"/>
          <w:numId w:val="2"/>
        </w:numPr>
        <w:ind w:left="0" w:leftChars="0"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w:t>
      </w:r>
      <w:r>
        <w:rPr>
          <w:rFonts w:hint="eastAsia" w:ascii="黑体" w:hAnsi="黑体" w:eastAsia="黑体" w:cs="黑体"/>
          <w:sz w:val="32"/>
          <w:szCs w:val="32"/>
        </w:rPr>
        <w:t>7天内本土</w:t>
      </w:r>
      <w:r>
        <w:rPr>
          <w:rFonts w:hint="eastAsia" w:ascii="黑体" w:hAnsi="黑体" w:eastAsia="黑体" w:cs="黑体"/>
          <w:sz w:val="32"/>
          <w:szCs w:val="32"/>
          <w:lang w:eastAsia="zh-CN"/>
        </w:rPr>
        <w:t>新冠肺炎阳性</w:t>
      </w:r>
      <w:r>
        <w:rPr>
          <w:rFonts w:hint="eastAsia" w:ascii="黑体" w:hAnsi="黑体" w:eastAsia="黑体" w:cs="黑体"/>
          <w:sz w:val="32"/>
          <w:szCs w:val="32"/>
        </w:rPr>
        <w:t>感染者报告县（市、区、旗）低风险区</w:t>
      </w:r>
      <w:r>
        <w:rPr>
          <w:rFonts w:hint="eastAsia" w:ascii="黑体" w:hAnsi="黑体" w:eastAsia="黑体" w:cs="黑体"/>
          <w:sz w:val="32"/>
          <w:szCs w:val="32"/>
          <w:lang w:eastAsia="zh-CN"/>
        </w:rPr>
        <w:t>”在哪里查看？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答：考生可关注贵州省卫生健康委员会官方微信公众号“健康贵州”，通过公众号定期发布的《贵州省对重点地区来（返）黔人员健康管理措施》及其他有关疫情防控要求查询。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请考生密切关注考前</w:t>
      </w:r>
      <w:r>
        <w:rPr>
          <w:rFonts w:hint="eastAsia" w:ascii="仿宋_GB2312" w:hAnsi="仿宋_GB2312" w:eastAsia="仿宋_GB2312" w:cs="仿宋_GB2312"/>
          <w:sz w:val="32"/>
          <w:szCs w:val="32"/>
          <w:lang w:val="en-US" w:eastAsia="zh-CN"/>
        </w:rPr>
        <w:t>7天内本人所旅居县（市、区、旗）是否有阳性感染者报告，提前做好相关准备工作。</w:t>
      </w:r>
    </w:p>
    <w:p>
      <w:pPr>
        <w:pStyle w:val="2"/>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五、“3天2检”的考生还需要再提供考前48小时内的1次核酸检测阴性证明吗？</w:t>
      </w:r>
    </w:p>
    <w:p>
      <w:pPr>
        <w:numPr>
          <w:ilvl w:val="0"/>
          <w:numId w:val="0"/>
        </w:numPr>
        <w:ind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答：</w:t>
      </w:r>
      <w:r>
        <w:rPr>
          <w:rFonts w:hint="eastAsia" w:ascii="仿宋_GB2312" w:hAnsi="仿宋_GB2312" w:eastAsia="仿宋_GB2312" w:cs="仿宋_GB2312"/>
          <w:b/>
          <w:bCs/>
          <w:color w:val="FF0000"/>
          <w:kern w:val="2"/>
          <w:sz w:val="32"/>
          <w:szCs w:val="32"/>
          <w:lang w:val="en-US" w:eastAsia="zh-CN" w:bidi="ar-SA"/>
        </w:rPr>
        <w:t>所有考生均须提供考前48小时内1次核酸检测阴性证明。</w:t>
      </w:r>
      <w:r>
        <w:rPr>
          <w:rFonts w:hint="eastAsia" w:ascii="仿宋_GB2312" w:hAnsi="仿宋_GB2312" w:eastAsia="仿宋_GB2312" w:cs="仿宋_GB2312"/>
          <w:kern w:val="2"/>
          <w:sz w:val="32"/>
          <w:szCs w:val="32"/>
          <w:lang w:val="en-US" w:eastAsia="zh-CN" w:bidi="ar-SA"/>
        </w:rPr>
        <w:t>（需落实</w:t>
      </w:r>
      <w:r>
        <w:rPr>
          <w:rFonts w:hint="eastAsia" w:ascii="仿宋_GB2312" w:hAnsi="仿宋_GB2312" w:eastAsia="仿宋_GB2312" w:cs="仿宋_GB2312"/>
          <w:sz w:val="32"/>
          <w:szCs w:val="32"/>
          <w:lang w:val="en-US" w:eastAsia="zh-CN"/>
        </w:rPr>
        <w:t>“3天2检”的考生，其“3天2检”中任意一次核酸检测阴性证明采样时间在考前48小时以内的，无需再重复提供考前48小时内的核酸检测阴性证明。</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、考试期间需要佩戴口罩吗？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答：考生应自备一次性使用医用口罩。考试期间，</w:t>
      </w:r>
      <w:r>
        <w:rPr>
          <w:rFonts w:hint="eastAsia" w:ascii="仿宋_GB2312" w:hAnsi="仿宋_GB2312" w:eastAsia="仿宋_GB2312" w:cs="仿宋_GB2312"/>
          <w:sz w:val="32"/>
          <w:szCs w:val="32"/>
          <w:lang w:eastAsia="zh-CN"/>
        </w:rPr>
        <w:t>除核验身份、面试答题外，</w:t>
      </w:r>
      <w:r>
        <w:rPr>
          <w:rFonts w:hint="eastAsia" w:ascii="仿宋_GB2312" w:hAnsi="仿宋_GB2312" w:eastAsia="仿宋_GB2312" w:cs="仿宋_GB2312"/>
          <w:sz w:val="32"/>
          <w:szCs w:val="32"/>
        </w:rPr>
        <w:t>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、考生需要提前多久到考点进行入场检测？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答：为保障入场检测时间充足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确保考试期间的疫情防控安全，保障考生健康权益，考点入场检测很严格，需检测的内容较多，请考生尽早到达考点</w:t>
      </w:r>
      <w:r>
        <w:rPr>
          <w:rFonts w:hint="eastAsia" w:ascii="仿宋_GB2312" w:hAnsi="仿宋_GB2312" w:eastAsia="仿宋_GB2312" w:cs="仿宋_GB2312"/>
          <w:sz w:val="32"/>
          <w:szCs w:val="32"/>
          <w:lang w:eastAsia="zh-CN"/>
        </w:rPr>
        <w:t>和考区</w:t>
      </w:r>
      <w:r>
        <w:rPr>
          <w:rFonts w:hint="eastAsia" w:ascii="仿宋_GB2312" w:hAnsi="仿宋_GB2312" w:eastAsia="仿宋_GB2312" w:cs="仿宋_GB2312"/>
          <w:sz w:val="32"/>
          <w:szCs w:val="32"/>
        </w:rPr>
        <w:t>排队接受检测，排队时提前准备好检测材料。请勿临近开考时才扎堆到达考点</w:t>
      </w:r>
      <w:r>
        <w:rPr>
          <w:rFonts w:hint="eastAsia" w:ascii="仿宋_GB2312" w:hAnsi="仿宋_GB2312" w:eastAsia="仿宋_GB2312" w:cs="仿宋_GB2312"/>
          <w:sz w:val="32"/>
          <w:szCs w:val="32"/>
          <w:lang w:eastAsia="zh-CN"/>
        </w:rPr>
        <w:t>和考区</w:t>
      </w:r>
      <w:r>
        <w:rPr>
          <w:rFonts w:hint="eastAsia" w:ascii="仿宋_GB2312" w:hAnsi="仿宋_GB2312" w:eastAsia="仿宋_GB2312" w:cs="仿宋_GB2312"/>
          <w:sz w:val="32"/>
          <w:szCs w:val="32"/>
        </w:rPr>
        <w:t>，避免造成拥堵耽误进场时间。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核酸检测阴性证明要提供纸质版吗？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w:t>
      </w:r>
      <w:r>
        <w:rPr>
          <w:rFonts w:hint="eastAsia" w:ascii="仿宋_GB2312" w:hAnsi="仿宋_GB2312" w:eastAsia="仿宋_GB2312" w:cs="仿宋_GB2312"/>
          <w:sz w:val="32"/>
          <w:szCs w:val="32"/>
          <w:lang w:val="en-US" w:eastAsia="zh-CN"/>
        </w:rPr>
        <w:t>考生入场检测时，</w:t>
      </w:r>
      <w:r>
        <w:rPr>
          <w:rFonts w:hint="eastAsia" w:ascii="仿宋_GB2312" w:hAnsi="仿宋_GB2312" w:eastAsia="仿宋_GB2312" w:cs="仿宋_GB2312"/>
          <w:sz w:val="32"/>
          <w:szCs w:val="32"/>
        </w:rPr>
        <w:t>提供相应核酸检测阴性证明纸质版或电子版均可，提供纸质版证明的，需在卫生健康部门认可的核酸检测结果查询平台能查询到同步的检测记录。</w:t>
      </w:r>
      <w:r>
        <w:rPr>
          <w:rFonts w:hint="eastAsia" w:ascii="仿宋_GB2312" w:hAnsi="仿宋_GB2312" w:eastAsia="仿宋_GB2312" w:cs="仿宋_GB2312"/>
          <w:sz w:val="32"/>
          <w:szCs w:val="32"/>
          <w:lang w:val="en-US" w:eastAsia="zh-CN"/>
        </w:rPr>
        <w:t>为确保入场检测进度，建议考生尽量提供纸质版证明。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九</w:t>
      </w:r>
      <w:r>
        <w:rPr>
          <w:rFonts w:hint="eastAsia" w:ascii="黑体" w:hAnsi="黑体" w:eastAsia="黑体" w:cs="黑体"/>
          <w:sz w:val="32"/>
          <w:szCs w:val="32"/>
        </w:rPr>
        <w:t>、入场检测合格后准考证上需要加盖合格章吗？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答：经入场检测合格的考生，工作人员会在其准考证上加盖合格章，进入</w:t>
      </w:r>
      <w:r>
        <w:rPr>
          <w:rFonts w:hint="eastAsia" w:ascii="仿宋_GB2312" w:hAnsi="仿宋_GB2312" w:eastAsia="仿宋_GB2312" w:cs="仿宋_GB2312"/>
          <w:sz w:val="32"/>
          <w:szCs w:val="32"/>
          <w:lang w:eastAsia="zh-CN"/>
        </w:rPr>
        <w:t>候考室</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人员会对准考证上的合格章进行再次核验。凡准考证未加盖合格章的，请迅速到</w:t>
      </w:r>
      <w:r>
        <w:rPr>
          <w:rFonts w:hint="eastAsia" w:ascii="仿宋_GB2312" w:hAnsi="仿宋_GB2312" w:eastAsia="仿宋_GB2312" w:cs="仿宋_GB2312"/>
          <w:sz w:val="32"/>
          <w:szCs w:val="32"/>
          <w:lang w:val="en-US" w:eastAsia="zh-CN"/>
        </w:rPr>
        <w:t>检测点</w:t>
      </w:r>
      <w:r>
        <w:rPr>
          <w:rFonts w:hint="eastAsia" w:ascii="仿宋_GB2312" w:hAnsi="仿宋_GB2312" w:eastAsia="仿宋_GB2312" w:cs="仿宋_GB2312"/>
          <w:sz w:val="32"/>
          <w:szCs w:val="32"/>
        </w:rPr>
        <w:t>按要求重新检测，检测合格的</w:t>
      </w:r>
      <w:r>
        <w:rPr>
          <w:rFonts w:hint="eastAsia" w:ascii="仿宋_GB2312" w:hAnsi="仿宋_GB2312" w:eastAsia="仿宋_GB2312" w:cs="仿宋_GB2312"/>
          <w:sz w:val="32"/>
          <w:szCs w:val="32"/>
          <w:lang w:val="en-US" w:eastAsia="zh-CN"/>
        </w:rPr>
        <w:t>则</w:t>
      </w:r>
      <w:r>
        <w:rPr>
          <w:rFonts w:hint="eastAsia" w:ascii="仿宋_GB2312" w:hAnsi="仿宋_GB2312" w:eastAsia="仿宋_GB2312" w:cs="仿宋_GB2312"/>
          <w:sz w:val="32"/>
          <w:szCs w:val="32"/>
        </w:rPr>
        <w:t>加盖合格章。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十</w:t>
      </w:r>
      <w:r>
        <w:rPr>
          <w:rFonts w:hint="eastAsia" w:ascii="黑体" w:hAnsi="黑体" w:eastAsia="黑体" w:cs="黑体"/>
          <w:sz w:val="32"/>
          <w:szCs w:val="32"/>
        </w:rPr>
        <w:t>、考生可以开车进入考点吗？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答:为确保疫情防控安全和考点入场检测秩序，除考试公务车辆外，其余车辆不得进入考点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请勿自行驾车前往考点。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十一</w:t>
      </w:r>
      <w:r>
        <w:rPr>
          <w:rFonts w:hint="eastAsia" w:ascii="黑体" w:hAnsi="黑体" w:eastAsia="黑体" w:cs="黑体"/>
          <w:sz w:val="32"/>
          <w:szCs w:val="32"/>
        </w:rPr>
        <w:t>、特别提示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为确保顺利参加考试，请考生关注“国务院客户端”微信公众号，在“便民服务”栏里点击“各地防控政策”，</w:t>
      </w:r>
      <w:r>
        <w:rPr>
          <w:rFonts w:hint="eastAsia" w:ascii="仿宋_GB2312" w:hAnsi="仿宋_GB2312" w:eastAsia="仿宋_GB2312" w:cs="仿宋_GB2312"/>
          <w:sz w:val="32"/>
          <w:szCs w:val="32"/>
        </w:rPr>
        <w:t>请考生务必提前预约核酸检测、</w:t>
      </w:r>
      <w:r>
        <w:rPr>
          <w:rFonts w:hint="eastAsia" w:ascii="仿宋_GB2312" w:hAnsi="仿宋_GB2312" w:eastAsia="仿宋_GB2312" w:cs="仿宋_GB2312"/>
          <w:sz w:val="32"/>
          <w:szCs w:val="32"/>
          <w:lang w:eastAsia="zh-CN"/>
        </w:rPr>
        <w:t>提前进行个人健康申报、</w:t>
      </w:r>
      <w:r>
        <w:rPr>
          <w:rFonts w:hint="eastAsia" w:ascii="仿宋_GB2312" w:hAnsi="仿宋_GB2312" w:eastAsia="仿宋_GB2312" w:cs="仿宋_GB2312"/>
          <w:sz w:val="32"/>
          <w:szCs w:val="32"/>
        </w:rPr>
        <w:t>提前进行自我健康状况监测和“贵州健康码、国家通信行程卡</w:t>
      </w:r>
      <w:r>
        <w:rPr>
          <w:rFonts w:hint="eastAsia" w:ascii="仿宋_GB2312" w:hAnsi="仿宋_GB2312" w:eastAsia="仿宋_GB2312" w:cs="仿宋_GB2312"/>
          <w:sz w:val="32"/>
          <w:szCs w:val="32"/>
          <w:lang w:eastAsia="zh-CN"/>
        </w:rPr>
        <w:t>、场所码</w:t>
      </w:r>
      <w:r>
        <w:rPr>
          <w:rFonts w:hint="eastAsia" w:ascii="仿宋_GB2312" w:hAnsi="仿宋_GB2312" w:eastAsia="仿宋_GB2312" w:cs="仿宋_GB2312"/>
          <w:sz w:val="32"/>
          <w:szCs w:val="32"/>
        </w:rPr>
        <w:t>”绿码核验。</w:t>
      </w:r>
      <w:r>
        <w:rPr>
          <w:rFonts w:hint="eastAsia" w:ascii="仿宋_GB2312" w:hAnsi="仿宋_GB2312" w:eastAsia="仿宋_GB2312" w:cs="仿宋_GB2312"/>
          <w:sz w:val="32"/>
          <w:szCs w:val="32"/>
          <w:lang w:eastAsia="zh-CN"/>
        </w:rPr>
        <w:t>密切关注“贵州健康码”上关于“3天2检”的信息提示。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考试当天，</w:t>
      </w:r>
      <w:r>
        <w:rPr>
          <w:rFonts w:hint="eastAsia" w:ascii="仿宋_GB2312" w:hAnsi="仿宋_GB2312" w:eastAsia="仿宋_GB2312" w:cs="仿宋_GB2312"/>
          <w:sz w:val="32"/>
          <w:szCs w:val="32"/>
          <w:lang w:eastAsia="zh-CN"/>
        </w:rPr>
        <w:t>请考生</w:t>
      </w:r>
      <w:r>
        <w:rPr>
          <w:rFonts w:hint="eastAsia" w:ascii="仿宋_GB2312" w:hAnsi="仿宋_GB2312" w:eastAsia="仿宋_GB2312" w:cs="仿宋_GB2312"/>
          <w:sz w:val="32"/>
          <w:szCs w:val="32"/>
        </w:rPr>
        <w:t>务必携带手机到考点入场检测处出示“贵州健康码、国家通信行程卡</w:t>
      </w:r>
      <w:r>
        <w:rPr>
          <w:rFonts w:hint="eastAsia" w:ascii="仿宋_GB2312" w:hAnsi="仿宋_GB2312" w:eastAsia="仿宋_GB2312" w:cs="仿宋_GB2312"/>
          <w:sz w:val="32"/>
          <w:szCs w:val="32"/>
          <w:lang w:eastAsia="zh-CN"/>
        </w:rPr>
        <w:t>、场所码</w:t>
      </w:r>
      <w:r>
        <w:rPr>
          <w:rFonts w:hint="eastAsia" w:ascii="仿宋_GB2312" w:hAnsi="仿宋_GB2312" w:eastAsia="仿宋_GB2312" w:cs="仿宋_GB2312"/>
          <w:sz w:val="32"/>
          <w:szCs w:val="32"/>
        </w:rPr>
        <w:t>”绿码。进入</w:t>
      </w:r>
      <w:r>
        <w:rPr>
          <w:rFonts w:hint="eastAsia" w:ascii="仿宋_GB2312" w:hAnsi="仿宋_GB2312" w:eastAsia="仿宋_GB2312" w:cs="仿宋_GB2312"/>
          <w:sz w:val="32"/>
          <w:szCs w:val="32"/>
          <w:lang w:eastAsia="zh-CN"/>
        </w:rPr>
        <w:t>候考室</w:t>
      </w:r>
      <w:r>
        <w:rPr>
          <w:rFonts w:hint="eastAsia" w:ascii="仿宋_GB2312" w:hAnsi="仿宋_GB2312" w:eastAsia="仿宋_GB2312" w:cs="仿宋_GB2312"/>
          <w:sz w:val="32"/>
          <w:szCs w:val="32"/>
        </w:rPr>
        <w:t>时，手机须按</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人员要求关机放到指定位置，严禁带至</w:t>
      </w:r>
      <w:r>
        <w:rPr>
          <w:rFonts w:hint="eastAsia" w:ascii="仿宋_GB2312" w:hAnsi="仿宋_GB2312" w:eastAsia="仿宋_GB2312" w:cs="仿宋_GB2312"/>
          <w:sz w:val="32"/>
          <w:szCs w:val="32"/>
          <w:lang w:eastAsia="zh-CN"/>
        </w:rPr>
        <w:t>候考座位和考场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贵州健康码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国家通信行程卡</w:t>
      </w:r>
      <w:r>
        <w:rPr>
          <w:rFonts w:hint="eastAsia" w:ascii="仿宋_GB2312" w:hAnsi="仿宋_GB2312" w:eastAsia="仿宋_GB2312" w:cs="仿宋_GB2312"/>
          <w:sz w:val="32"/>
          <w:szCs w:val="32"/>
          <w:lang w:eastAsia="zh-CN"/>
        </w:rPr>
        <w:t>”、“场所码”不符合入场检测要求的</w:t>
      </w:r>
      <w:r>
        <w:rPr>
          <w:rFonts w:hint="eastAsia" w:ascii="仿宋_GB2312" w:hAnsi="仿宋_GB2312" w:eastAsia="仿宋_GB2312" w:cs="仿宋_GB2312"/>
          <w:sz w:val="32"/>
          <w:szCs w:val="32"/>
        </w:rPr>
        <w:t>考生，须立即主动向所在社区报备，并按照当地防控部门的要求，接受社区健康管理、执行相关防控措施。请勿前往考点、考场等人群密集的公共场所。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outlineLvl w:val="9"/>
        <w:rPr>
          <w:rFonts w:hint="default"/>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C7BDDD8-201C-4953-B4C3-D5D6B407602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embedRegular r:id="rId2" w:fontKey="{EF016AD5-5982-435B-971B-A2581100B86F}"/>
  </w:font>
  <w:font w:name="方正小标宋_GBK">
    <w:panose1 w:val="03000509000000000000"/>
    <w:charset w:val="86"/>
    <w:family w:val="auto"/>
    <w:pitch w:val="default"/>
    <w:sig w:usb0="00000001" w:usb1="080E0000" w:usb2="00000000" w:usb3="00000000" w:csb0="00040000" w:csb1="00000000"/>
    <w:embedRegular r:id="rId3" w:fontKey="{DFBF9D86-3FEF-45AF-AEF0-4B2A82E85B95}"/>
  </w:font>
  <w:font w:name="仿宋_GB2312">
    <w:panose1 w:val="02010609030101010101"/>
    <w:charset w:val="86"/>
    <w:family w:val="auto"/>
    <w:pitch w:val="default"/>
    <w:sig w:usb0="00000001" w:usb1="080E0000" w:usb2="00000000" w:usb3="00000000" w:csb0="00040000" w:csb1="00000000"/>
    <w:embedRegular r:id="rId4" w:fontKey="{8D8EC895-6AD7-4119-84D2-FCF8CEE607EC}"/>
  </w:font>
  <w:font w:name="楷体">
    <w:panose1 w:val="02010609060101010101"/>
    <w:charset w:val="86"/>
    <w:family w:val="auto"/>
    <w:pitch w:val="default"/>
    <w:sig w:usb0="800002BF" w:usb1="38CF7CFA" w:usb2="00000016" w:usb3="00000000" w:csb0="00040001" w:csb1="00000000"/>
    <w:embedRegular r:id="rId5" w:fontKey="{68340843-2BA6-49DB-B16C-31B74ABB63AE}"/>
  </w:font>
  <w:font w:name="楷体_GB2312">
    <w:panose1 w:val="02010609030101010101"/>
    <w:charset w:val="86"/>
    <w:family w:val="auto"/>
    <w:pitch w:val="default"/>
    <w:sig w:usb0="00000001" w:usb1="080E0000" w:usb2="00000000" w:usb3="00000000" w:csb0="00040000" w:csb1="00000000"/>
    <w:embedRegular r:id="rId6" w:fontKey="{1D8E3F60-975A-446E-9AA4-F2020C07527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97B2A8"/>
    <w:multiLevelType w:val="singleLevel"/>
    <w:tmpl w:val="DA97B2A8"/>
    <w:lvl w:ilvl="0" w:tentative="0">
      <w:start w:val="12"/>
      <w:numFmt w:val="chineseCounting"/>
      <w:suff w:val="nothing"/>
      <w:lvlText w:val="（%1）"/>
      <w:lvlJc w:val="left"/>
      <w:pPr>
        <w:ind w:left="1064" w:leftChars="0" w:firstLine="0" w:firstLineChars="0"/>
      </w:pPr>
      <w:rPr>
        <w:rFonts w:hint="eastAsia"/>
      </w:rPr>
    </w:lvl>
  </w:abstractNum>
  <w:abstractNum w:abstractNumId="1">
    <w:nsid w:val="1D13F5F8"/>
    <w:multiLevelType w:val="singleLevel"/>
    <w:tmpl w:val="1D13F5F8"/>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B765F"/>
    <w:rsid w:val="00AD30D2"/>
    <w:rsid w:val="00C37476"/>
    <w:rsid w:val="00E70250"/>
    <w:rsid w:val="030E23E4"/>
    <w:rsid w:val="036A3453"/>
    <w:rsid w:val="036C10CE"/>
    <w:rsid w:val="04EF5614"/>
    <w:rsid w:val="063321A1"/>
    <w:rsid w:val="065267CD"/>
    <w:rsid w:val="06B85E34"/>
    <w:rsid w:val="07033487"/>
    <w:rsid w:val="07343AA7"/>
    <w:rsid w:val="077B6F9C"/>
    <w:rsid w:val="079D63CA"/>
    <w:rsid w:val="089B7747"/>
    <w:rsid w:val="08DA2128"/>
    <w:rsid w:val="091B610E"/>
    <w:rsid w:val="091F1AFA"/>
    <w:rsid w:val="09372802"/>
    <w:rsid w:val="0AA01F59"/>
    <w:rsid w:val="0ADA3C35"/>
    <w:rsid w:val="0B3170A0"/>
    <w:rsid w:val="0B76182A"/>
    <w:rsid w:val="0BD76072"/>
    <w:rsid w:val="0BF07863"/>
    <w:rsid w:val="0C063AB7"/>
    <w:rsid w:val="0C7F3D75"/>
    <w:rsid w:val="0D01397E"/>
    <w:rsid w:val="0D093DF8"/>
    <w:rsid w:val="0D0B6518"/>
    <w:rsid w:val="0D122A5E"/>
    <w:rsid w:val="0D9C41D0"/>
    <w:rsid w:val="0DA67B1D"/>
    <w:rsid w:val="0EC27375"/>
    <w:rsid w:val="0F207197"/>
    <w:rsid w:val="0F4B7E71"/>
    <w:rsid w:val="0F9F6752"/>
    <w:rsid w:val="0FBA171E"/>
    <w:rsid w:val="0FDC74F8"/>
    <w:rsid w:val="1050641E"/>
    <w:rsid w:val="105567C0"/>
    <w:rsid w:val="1091327D"/>
    <w:rsid w:val="110E01E7"/>
    <w:rsid w:val="11767665"/>
    <w:rsid w:val="11AF1F12"/>
    <w:rsid w:val="11DD423C"/>
    <w:rsid w:val="1210340A"/>
    <w:rsid w:val="12862DB8"/>
    <w:rsid w:val="12AF2AE8"/>
    <w:rsid w:val="14213C4F"/>
    <w:rsid w:val="14BC18F4"/>
    <w:rsid w:val="15265B22"/>
    <w:rsid w:val="157F1381"/>
    <w:rsid w:val="160A671F"/>
    <w:rsid w:val="163C271B"/>
    <w:rsid w:val="178F4E0F"/>
    <w:rsid w:val="17FF7CCE"/>
    <w:rsid w:val="180075DA"/>
    <w:rsid w:val="184E66DF"/>
    <w:rsid w:val="18502739"/>
    <w:rsid w:val="18C81926"/>
    <w:rsid w:val="18E82D60"/>
    <w:rsid w:val="18FF2F0E"/>
    <w:rsid w:val="198677EE"/>
    <w:rsid w:val="19B43DE4"/>
    <w:rsid w:val="1AD577F1"/>
    <w:rsid w:val="1ADE1DD3"/>
    <w:rsid w:val="1B284142"/>
    <w:rsid w:val="1B9306B7"/>
    <w:rsid w:val="1BDD7377"/>
    <w:rsid w:val="1C03321F"/>
    <w:rsid w:val="1C08193B"/>
    <w:rsid w:val="1C094C7A"/>
    <w:rsid w:val="1C920A51"/>
    <w:rsid w:val="1CAB7073"/>
    <w:rsid w:val="1D1201CE"/>
    <w:rsid w:val="1D975396"/>
    <w:rsid w:val="1DC37DFB"/>
    <w:rsid w:val="1E91519F"/>
    <w:rsid w:val="1F352EE2"/>
    <w:rsid w:val="1F786047"/>
    <w:rsid w:val="20114D3C"/>
    <w:rsid w:val="205C57F2"/>
    <w:rsid w:val="20771CE1"/>
    <w:rsid w:val="20A211E4"/>
    <w:rsid w:val="20E0063E"/>
    <w:rsid w:val="21F35EC4"/>
    <w:rsid w:val="22B629FD"/>
    <w:rsid w:val="22F5296D"/>
    <w:rsid w:val="234324F6"/>
    <w:rsid w:val="23530979"/>
    <w:rsid w:val="23C86466"/>
    <w:rsid w:val="24AC1858"/>
    <w:rsid w:val="24AD7256"/>
    <w:rsid w:val="250A6F77"/>
    <w:rsid w:val="25232E99"/>
    <w:rsid w:val="25407635"/>
    <w:rsid w:val="257C20AF"/>
    <w:rsid w:val="25CC087E"/>
    <w:rsid w:val="260A3A89"/>
    <w:rsid w:val="265B0204"/>
    <w:rsid w:val="2665726D"/>
    <w:rsid w:val="26A355CA"/>
    <w:rsid w:val="272356A4"/>
    <w:rsid w:val="27426090"/>
    <w:rsid w:val="274B0BC2"/>
    <w:rsid w:val="275E51F7"/>
    <w:rsid w:val="276D7775"/>
    <w:rsid w:val="280A6A94"/>
    <w:rsid w:val="28240113"/>
    <w:rsid w:val="28610226"/>
    <w:rsid w:val="287A5A10"/>
    <w:rsid w:val="2880280D"/>
    <w:rsid w:val="28B0140F"/>
    <w:rsid w:val="28E540E2"/>
    <w:rsid w:val="28F67294"/>
    <w:rsid w:val="293A02AB"/>
    <w:rsid w:val="29A663E4"/>
    <w:rsid w:val="29AF4E76"/>
    <w:rsid w:val="29ED3674"/>
    <w:rsid w:val="29FF0824"/>
    <w:rsid w:val="2A2517EB"/>
    <w:rsid w:val="2A307E96"/>
    <w:rsid w:val="2A73403A"/>
    <w:rsid w:val="2A8D1D0B"/>
    <w:rsid w:val="2B693EE7"/>
    <w:rsid w:val="2B914B39"/>
    <w:rsid w:val="2C860537"/>
    <w:rsid w:val="2CA87376"/>
    <w:rsid w:val="2CCE5E06"/>
    <w:rsid w:val="2CF8467D"/>
    <w:rsid w:val="2D2B183D"/>
    <w:rsid w:val="2D312778"/>
    <w:rsid w:val="2D910E47"/>
    <w:rsid w:val="2E150FA3"/>
    <w:rsid w:val="2E4A22B9"/>
    <w:rsid w:val="2EFB600B"/>
    <w:rsid w:val="2F296D5C"/>
    <w:rsid w:val="2F6A05A9"/>
    <w:rsid w:val="2FE068FD"/>
    <w:rsid w:val="30204AEC"/>
    <w:rsid w:val="30A2051F"/>
    <w:rsid w:val="30C804E0"/>
    <w:rsid w:val="31ED35CC"/>
    <w:rsid w:val="32E0491C"/>
    <w:rsid w:val="33286B4B"/>
    <w:rsid w:val="332D11CD"/>
    <w:rsid w:val="337821A4"/>
    <w:rsid w:val="33825855"/>
    <w:rsid w:val="33932BC0"/>
    <w:rsid w:val="33C465AA"/>
    <w:rsid w:val="34AA2ED0"/>
    <w:rsid w:val="34AD2187"/>
    <w:rsid w:val="34BF6C13"/>
    <w:rsid w:val="34C112D6"/>
    <w:rsid w:val="34EC37DB"/>
    <w:rsid w:val="34F217D4"/>
    <w:rsid w:val="350239D8"/>
    <w:rsid w:val="35500DDF"/>
    <w:rsid w:val="35B63340"/>
    <w:rsid w:val="35BD4EF6"/>
    <w:rsid w:val="35F1282E"/>
    <w:rsid w:val="36122B67"/>
    <w:rsid w:val="3634783B"/>
    <w:rsid w:val="3645541D"/>
    <w:rsid w:val="3674083D"/>
    <w:rsid w:val="36D10441"/>
    <w:rsid w:val="36D31548"/>
    <w:rsid w:val="36F90E93"/>
    <w:rsid w:val="3720490D"/>
    <w:rsid w:val="37D02D38"/>
    <w:rsid w:val="397619C6"/>
    <w:rsid w:val="3986410E"/>
    <w:rsid w:val="3A365136"/>
    <w:rsid w:val="3A3F4ED1"/>
    <w:rsid w:val="3A9A0B1A"/>
    <w:rsid w:val="3AAA2F76"/>
    <w:rsid w:val="3B156368"/>
    <w:rsid w:val="3BB61098"/>
    <w:rsid w:val="3CBB6526"/>
    <w:rsid w:val="3D3C46A4"/>
    <w:rsid w:val="3D4777B8"/>
    <w:rsid w:val="3DA00B39"/>
    <w:rsid w:val="3E1D408E"/>
    <w:rsid w:val="3E352945"/>
    <w:rsid w:val="3E4C7037"/>
    <w:rsid w:val="3E5F0CBD"/>
    <w:rsid w:val="3E67345F"/>
    <w:rsid w:val="3E81201A"/>
    <w:rsid w:val="3ED739AE"/>
    <w:rsid w:val="3F11180B"/>
    <w:rsid w:val="3FD974CC"/>
    <w:rsid w:val="405213D6"/>
    <w:rsid w:val="405331C5"/>
    <w:rsid w:val="41031D35"/>
    <w:rsid w:val="416F56A2"/>
    <w:rsid w:val="418A2E84"/>
    <w:rsid w:val="41B43EE7"/>
    <w:rsid w:val="41BE2002"/>
    <w:rsid w:val="420D750A"/>
    <w:rsid w:val="42AB2858"/>
    <w:rsid w:val="43197E59"/>
    <w:rsid w:val="433038D7"/>
    <w:rsid w:val="43F82AFC"/>
    <w:rsid w:val="44E8303A"/>
    <w:rsid w:val="456F1787"/>
    <w:rsid w:val="4594374E"/>
    <w:rsid w:val="45A0086E"/>
    <w:rsid w:val="45C60463"/>
    <w:rsid w:val="46207E91"/>
    <w:rsid w:val="4852778E"/>
    <w:rsid w:val="48C954B8"/>
    <w:rsid w:val="48E16EEB"/>
    <w:rsid w:val="49494608"/>
    <w:rsid w:val="49CA43A7"/>
    <w:rsid w:val="4AA55C6E"/>
    <w:rsid w:val="4B185AA7"/>
    <w:rsid w:val="4B39686E"/>
    <w:rsid w:val="4B681731"/>
    <w:rsid w:val="4B8C12B7"/>
    <w:rsid w:val="4C171091"/>
    <w:rsid w:val="4C1F4ACC"/>
    <w:rsid w:val="4C2666F0"/>
    <w:rsid w:val="4C9169CA"/>
    <w:rsid w:val="4D697D03"/>
    <w:rsid w:val="4E2E3DA1"/>
    <w:rsid w:val="4EA96642"/>
    <w:rsid w:val="4F0B3BDD"/>
    <w:rsid w:val="4F456D64"/>
    <w:rsid w:val="4FAA139C"/>
    <w:rsid w:val="505D4A16"/>
    <w:rsid w:val="51C820B5"/>
    <w:rsid w:val="51D13EEF"/>
    <w:rsid w:val="51FF0C02"/>
    <w:rsid w:val="5249057B"/>
    <w:rsid w:val="535E57AC"/>
    <w:rsid w:val="5387249C"/>
    <w:rsid w:val="542E15CA"/>
    <w:rsid w:val="546D5C4A"/>
    <w:rsid w:val="548702C2"/>
    <w:rsid w:val="54DD22A1"/>
    <w:rsid w:val="54EF4B05"/>
    <w:rsid w:val="5549168B"/>
    <w:rsid w:val="55DA21BB"/>
    <w:rsid w:val="56101131"/>
    <w:rsid w:val="574B4EE9"/>
    <w:rsid w:val="574D2DDC"/>
    <w:rsid w:val="57AA3991"/>
    <w:rsid w:val="57BF0A67"/>
    <w:rsid w:val="57E8515B"/>
    <w:rsid w:val="58415F0E"/>
    <w:rsid w:val="58FF3E7D"/>
    <w:rsid w:val="59B14597"/>
    <w:rsid w:val="5AB30E76"/>
    <w:rsid w:val="5B323A84"/>
    <w:rsid w:val="5B7B773E"/>
    <w:rsid w:val="5B8E713E"/>
    <w:rsid w:val="5BC6625E"/>
    <w:rsid w:val="5C2D362E"/>
    <w:rsid w:val="5C606C9E"/>
    <w:rsid w:val="5C676293"/>
    <w:rsid w:val="5C685A10"/>
    <w:rsid w:val="5CAF66C5"/>
    <w:rsid w:val="5CD74A92"/>
    <w:rsid w:val="5D215F03"/>
    <w:rsid w:val="5DAE5E9B"/>
    <w:rsid w:val="5DBF2DDB"/>
    <w:rsid w:val="5E040334"/>
    <w:rsid w:val="5E2D1960"/>
    <w:rsid w:val="5E9F234C"/>
    <w:rsid w:val="5EF50F65"/>
    <w:rsid w:val="5EFE7FE1"/>
    <w:rsid w:val="5F440B8D"/>
    <w:rsid w:val="5F5C06DD"/>
    <w:rsid w:val="5FF10FE6"/>
    <w:rsid w:val="5FFE13CD"/>
    <w:rsid w:val="60B86951"/>
    <w:rsid w:val="60CA0B6B"/>
    <w:rsid w:val="610148B2"/>
    <w:rsid w:val="61113ED6"/>
    <w:rsid w:val="613D070B"/>
    <w:rsid w:val="613F3674"/>
    <w:rsid w:val="6174316A"/>
    <w:rsid w:val="619A789C"/>
    <w:rsid w:val="61C71469"/>
    <w:rsid w:val="620439A7"/>
    <w:rsid w:val="62560C24"/>
    <w:rsid w:val="625A3697"/>
    <w:rsid w:val="62740732"/>
    <w:rsid w:val="62B36DAA"/>
    <w:rsid w:val="62C261F6"/>
    <w:rsid w:val="62EB2C16"/>
    <w:rsid w:val="638C2446"/>
    <w:rsid w:val="638D3430"/>
    <w:rsid w:val="64460AB7"/>
    <w:rsid w:val="64996138"/>
    <w:rsid w:val="64BA3EE5"/>
    <w:rsid w:val="64DF368E"/>
    <w:rsid w:val="64F50E6F"/>
    <w:rsid w:val="65520FBE"/>
    <w:rsid w:val="65906071"/>
    <w:rsid w:val="668F10CB"/>
    <w:rsid w:val="66DD0B93"/>
    <w:rsid w:val="672145E0"/>
    <w:rsid w:val="675214C5"/>
    <w:rsid w:val="67995215"/>
    <w:rsid w:val="67A91AB1"/>
    <w:rsid w:val="67BD7C07"/>
    <w:rsid w:val="68340F45"/>
    <w:rsid w:val="6871228B"/>
    <w:rsid w:val="688C1AD2"/>
    <w:rsid w:val="68A23E81"/>
    <w:rsid w:val="68AC2D33"/>
    <w:rsid w:val="68C656E6"/>
    <w:rsid w:val="6900111F"/>
    <w:rsid w:val="69997A5B"/>
    <w:rsid w:val="6AEE1779"/>
    <w:rsid w:val="6B48156B"/>
    <w:rsid w:val="6B490EA3"/>
    <w:rsid w:val="6B542475"/>
    <w:rsid w:val="6B801EF2"/>
    <w:rsid w:val="6BC013E0"/>
    <w:rsid w:val="6C525F8C"/>
    <w:rsid w:val="6C8978B7"/>
    <w:rsid w:val="6CEB7C0E"/>
    <w:rsid w:val="6D0875B2"/>
    <w:rsid w:val="6D757583"/>
    <w:rsid w:val="6D98780E"/>
    <w:rsid w:val="6D9A3AC9"/>
    <w:rsid w:val="6F094B29"/>
    <w:rsid w:val="6F156193"/>
    <w:rsid w:val="6FA77417"/>
    <w:rsid w:val="6FAF39C2"/>
    <w:rsid w:val="700C3F77"/>
    <w:rsid w:val="707F7217"/>
    <w:rsid w:val="70A84FC3"/>
    <w:rsid w:val="70B36C2C"/>
    <w:rsid w:val="711D2646"/>
    <w:rsid w:val="72CB69A9"/>
    <w:rsid w:val="73117510"/>
    <w:rsid w:val="7333390B"/>
    <w:rsid w:val="734D689B"/>
    <w:rsid w:val="73B8764F"/>
    <w:rsid w:val="742D0445"/>
    <w:rsid w:val="74B5779D"/>
    <w:rsid w:val="74F94825"/>
    <w:rsid w:val="750E4E2E"/>
    <w:rsid w:val="7569374E"/>
    <w:rsid w:val="757F3BE0"/>
    <w:rsid w:val="75B428F7"/>
    <w:rsid w:val="76382404"/>
    <w:rsid w:val="765F7B3C"/>
    <w:rsid w:val="76862F92"/>
    <w:rsid w:val="76FA56C4"/>
    <w:rsid w:val="774B116B"/>
    <w:rsid w:val="78A05B13"/>
    <w:rsid w:val="78A602C0"/>
    <w:rsid w:val="78C10640"/>
    <w:rsid w:val="78C93849"/>
    <w:rsid w:val="78F21AE1"/>
    <w:rsid w:val="78FA157F"/>
    <w:rsid w:val="7997730F"/>
    <w:rsid w:val="79AC3E6D"/>
    <w:rsid w:val="79DB5288"/>
    <w:rsid w:val="79FB085E"/>
    <w:rsid w:val="7A5C4128"/>
    <w:rsid w:val="7A8553EE"/>
    <w:rsid w:val="7A994C01"/>
    <w:rsid w:val="7AAB7FE3"/>
    <w:rsid w:val="7AD70240"/>
    <w:rsid w:val="7AEE132C"/>
    <w:rsid w:val="7B415CCB"/>
    <w:rsid w:val="7B5130AF"/>
    <w:rsid w:val="7B69460F"/>
    <w:rsid w:val="7B705EE5"/>
    <w:rsid w:val="7BE54DB6"/>
    <w:rsid w:val="7BF8243B"/>
    <w:rsid w:val="7C3326CE"/>
    <w:rsid w:val="7C58259A"/>
    <w:rsid w:val="7C7A6CE0"/>
    <w:rsid w:val="7C803CCF"/>
    <w:rsid w:val="7D034DB7"/>
    <w:rsid w:val="7D11684B"/>
    <w:rsid w:val="7D6B35F3"/>
    <w:rsid w:val="7DB60273"/>
    <w:rsid w:val="7DBF194F"/>
    <w:rsid w:val="7DDF0201"/>
    <w:rsid w:val="7E212E5B"/>
    <w:rsid w:val="7EB21542"/>
    <w:rsid w:val="7EB85817"/>
    <w:rsid w:val="7F3D7501"/>
    <w:rsid w:val="7F725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2022-04-21T01:25:00Z</dcterms:created>
  <dc:creator>asd</dc:creator>
  <cp:lastModifiedBy>金小红</cp:lastModifiedBy>
  <cp:lastPrinted>2022-05-25T04:43:00Z</cp:lastPrinted>
  <dcterms:modified xsi:type="dcterms:W3CDTF">2022-07-26T03:14:46Z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commondata">
    <vt:lpwstr>eyJoZGlkIjoiN2I3YmQ4NWI0MWU5OWZkNjAwYTg2MzRlMzAzMmY2YzIifQ==</vt:lpwstr>
  </property>
  <property fmtid="{D5CDD505-2E9C-101B-9397-08002B2CF9AE}" pid="4" name="ICV">
    <vt:lpwstr>F57400F1757B44BDBC656848C1AFD60B</vt:lpwstr>
  </property>
</Properties>
</file>