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color w:val="auto"/>
          <w:szCs w:val="21"/>
          <w:shd w:val="clear" w:color="auto" w:fill="auto"/>
          <w:lang w:eastAsia="zh-CN"/>
        </w:rPr>
      </w:pPr>
      <w:r>
        <w:rPr>
          <w:rFonts w:hint="eastAsia" w:ascii="宋体" w:hAnsi="宋体"/>
          <w:color w:val="auto"/>
          <w:sz w:val="32"/>
          <w:szCs w:val="32"/>
          <w:shd w:val="clear" w:color="auto" w:fill="auto"/>
        </w:rPr>
        <w:t>附件</w:t>
      </w:r>
      <w:r>
        <w:rPr>
          <w:rFonts w:hint="eastAsia" w:ascii="宋体" w:hAnsi="宋体"/>
          <w:color w:val="auto"/>
          <w:sz w:val="32"/>
          <w:szCs w:val="32"/>
          <w:shd w:val="clear" w:color="auto" w:fill="auto"/>
          <w:lang w:val="en-US" w:eastAsia="zh-CN"/>
        </w:rPr>
        <w:t>1</w:t>
      </w:r>
    </w:p>
    <w:p>
      <w:pPr>
        <w:spacing w:line="600" w:lineRule="exact"/>
        <w:jc w:val="center"/>
        <w:rPr>
          <w:rFonts w:ascii="宋体" w:hAnsi="宋体"/>
          <w:b/>
          <w:color w:val="auto"/>
          <w:sz w:val="44"/>
          <w:szCs w:val="44"/>
          <w:shd w:val="clear" w:color="auto" w:fill="auto"/>
        </w:rPr>
      </w:pPr>
    </w:p>
    <w:p>
      <w:pPr>
        <w:spacing w:line="600" w:lineRule="exact"/>
        <w:jc w:val="center"/>
        <w:rPr>
          <w:rFonts w:hint="eastAsia" w:ascii="方正小标宋简体" w:hAnsi="方正小标宋简体" w:eastAsia="方正小标宋简体" w:cs="方正小标宋简体"/>
          <w:color w:val="auto"/>
          <w:kern w:val="0"/>
          <w:sz w:val="44"/>
          <w:szCs w:val="44"/>
          <w:shd w:val="clear" w:color="auto" w:fill="auto"/>
        </w:rPr>
      </w:pPr>
      <w:r>
        <w:rPr>
          <w:rFonts w:hint="eastAsia" w:ascii="方正小标宋简体" w:hAnsi="方正小标宋简体" w:eastAsia="方正小标宋简体" w:cs="方正小标宋简体"/>
          <w:color w:val="auto"/>
          <w:kern w:val="0"/>
          <w:sz w:val="44"/>
          <w:szCs w:val="44"/>
          <w:shd w:val="clear" w:color="auto" w:fill="auto"/>
          <w:lang w:val="en-US" w:eastAsia="zh-CN"/>
        </w:rPr>
        <w:t>2022年长沙市应急管理综合行政执法支队公开选调工作人员疫情防控方案</w:t>
      </w:r>
    </w:p>
    <w:p>
      <w:pPr>
        <w:spacing w:line="560" w:lineRule="exact"/>
        <w:ind w:firstLine="640" w:firstLineChars="200"/>
        <w:rPr>
          <w:rFonts w:hint="eastAsia" w:ascii="仿宋_GB2312" w:eastAsia="仿宋_GB2312"/>
          <w:color w:val="auto"/>
          <w:sz w:val="32"/>
          <w:szCs w:val="32"/>
          <w:shd w:val="clear" w:color="auto" w:fill="auto"/>
        </w:rPr>
      </w:pP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为做好新冠肺炎疫情防控常态化下公开招聘工作，</w:t>
      </w:r>
      <w:bookmarkStart w:id="0" w:name="_GoBack"/>
      <w:bookmarkEnd w:id="0"/>
      <w:r>
        <w:rPr>
          <w:rFonts w:hint="eastAsia" w:ascii="仿宋_GB2312" w:eastAsia="仿宋_GB2312"/>
          <w:color w:val="auto"/>
          <w:sz w:val="32"/>
          <w:szCs w:val="32"/>
          <w:shd w:val="clear" w:color="auto" w:fill="auto"/>
        </w:rPr>
        <w:t>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auto"/>
          <w:sz w:val="32"/>
          <w:szCs w:val="32"/>
          <w:shd w:val="clear" w:color="auto" w:fill="auto"/>
        </w:rPr>
      </w:pPr>
      <w:r>
        <w:rPr>
          <w:rFonts w:hint="eastAsia" w:ascii="黑体" w:eastAsia="黑体"/>
          <w:color w:val="auto"/>
          <w:sz w:val="32"/>
          <w:szCs w:val="32"/>
          <w:shd w:val="clear" w:color="auto" w:fill="auto"/>
        </w:rPr>
        <w:t>一、筛查审验方式及结果</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auto"/>
          <w:sz w:val="32"/>
          <w:szCs w:val="32"/>
          <w:shd w:val="clear" w:color="auto" w:fill="auto"/>
        </w:rPr>
        <w:t>考生身份证、</w:t>
      </w:r>
      <w:r>
        <w:rPr>
          <w:rFonts w:hint="eastAsia" w:ascii="仿宋_GB2312" w:eastAsia="仿宋_GB2312"/>
          <w:b/>
          <w:color w:val="auto"/>
          <w:sz w:val="32"/>
          <w:szCs w:val="32"/>
          <w:shd w:val="clear" w:color="auto" w:fill="auto"/>
          <w:lang w:eastAsia="zh-CN"/>
        </w:rPr>
        <w:t>准考证，</w:t>
      </w:r>
      <w:r>
        <w:rPr>
          <w:rFonts w:hint="eastAsia" w:ascii="仿宋_GB2312" w:eastAsia="仿宋_GB2312"/>
          <w:b/>
          <w:color w:val="auto"/>
          <w:sz w:val="32"/>
          <w:szCs w:val="32"/>
          <w:shd w:val="clear" w:color="auto" w:fill="auto"/>
        </w:rPr>
        <w:t>考前24小时内</w:t>
      </w:r>
      <w:r>
        <w:rPr>
          <w:rFonts w:hint="eastAsia" w:ascii="仿宋_GB2312" w:eastAsia="仿宋_GB2312"/>
          <w:b/>
          <w:color w:val="auto"/>
          <w:sz w:val="32"/>
          <w:szCs w:val="32"/>
          <w:shd w:val="clear" w:color="auto" w:fill="auto"/>
          <w:lang w:eastAsia="zh-CN"/>
        </w:rPr>
        <w:t>湖南居民</w:t>
      </w:r>
      <w:r>
        <w:rPr>
          <w:rFonts w:hint="eastAsia" w:ascii="仿宋_GB2312" w:eastAsia="仿宋_GB2312"/>
          <w:b/>
          <w:color w:val="auto"/>
          <w:sz w:val="32"/>
          <w:szCs w:val="32"/>
          <w:shd w:val="clear" w:color="auto" w:fill="auto"/>
        </w:rPr>
        <w:t>电子健康码和通信大数据行程卡状态信息、考前48小时</w:t>
      </w:r>
      <w:r>
        <w:rPr>
          <w:rFonts w:hint="eastAsia" w:ascii="仿宋_GB2312" w:eastAsia="仿宋_GB2312"/>
          <w:b/>
          <w:color w:val="auto"/>
          <w:sz w:val="32"/>
          <w:szCs w:val="32"/>
          <w:shd w:val="clear" w:color="auto" w:fill="auto"/>
          <w:lang w:eastAsia="zh-CN"/>
        </w:rPr>
        <w:t>内</w:t>
      </w:r>
      <w:r>
        <w:rPr>
          <w:rFonts w:hint="eastAsia" w:ascii="仿宋_GB2312" w:eastAsia="仿宋_GB2312"/>
          <w:b/>
          <w:color w:val="auto"/>
          <w:sz w:val="32"/>
          <w:szCs w:val="32"/>
          <w:shd w:val="clear" w:color="auto" w:fill="auto"/>
        </w:rPr>
        <w:t>新冠肺炎病毒核酸检测</w:t>
      </w:r>
      <w:r>
        <w:rPr>
          <w:rFonts w:hint="eastAsia" w:ascii="仿宋_GB2312" w:eastAsia="仿宋_GB2312"/>
          <w:b/>
          <w:color w:val="auto"/>
          <w:sz w:val="32"/>
          <w:szCs w:val="32"/>
          <w:shd w:val="clear" w:color="auto" w:fill="auto"/>
          <w:lang w:eastAsia="zh-CN"/>
        </w:rPr>
        <w:t>阴性</w:t>
      </w:r>
      <w:r>
        <w:rPr>
          <w:rFonts w:hint="eastAsia" w:ascii="仿宋_GB2312" w:eastAsia="仿宋_GB2312"/>
          <w:b/>
          <w:color w:val="auto"/>
          <w:sz w:val="32"/>
          <w:szCs w:val="32"/>
          <w:shd w:val="clear" w:color="auto" w:fill="auto"/>
        </w:rPr>
        <w:t>报告</w:t>
      </w:r>
      <w:r>
        <w:rPr>
          <w:rFonts w:hint="eastAsia" w:ascii="仿宋_GB2312" w:eastAsia="仿宋_GB2312"/>
          <w:b/>
          <w:bCs w:val="0"/>
          <w:color w:val="auto"/>
          <w:sz w:val="32"/>
          <w:szCs w:val="32"/>
          <w:shd w:val="clear" w:color="auto" w:fill="auto"/>
          <w:lang w:eastAsia="zh-CN"/>
        </w:rPr>
        <w:t>（或</w:t>
      </w:r>
      <w:r>
        <w:rPr>
          <w:rFonts w:hint="eastAsia" w:ascii="仿宋_GB2312" w:eastAsia="仿宋_GB2312"/>
          <w:b/>
          <w:bCs w:val="0"/>
          <w:color w:val="auto"/>
          <w:sz w:val="32"/>
          <w:szCs w:val="32"/>
          <w:shd w:val="clear" w:color="auto" w:fill="auto"/>
          <w:lang w:val="en-US" w:eastAsia="zh-CN"/>
        </w:rPr>
        <w:t>3天内2次核酸检测阴性报告</w:t>
      </w:r>
      <w:r>
        <w:rPr>
          <w:rFonts w:hint="eastAsia" w:ascii="仿宋_GB2312" w:eastAsia="仿宋_GB2312"/>
          <w:b/>
          <w:bCs w:val="0"/>
          <w:color w:val="auto"/>
          <w:sz w:val="32"/>
          <w:szCs w:val="32"/>
          <w:shd w:val="clear" w:color="auto" w:fill="auto"/>
          <w:lang w:eastAsia="zh-CN"/>
        </w:rPr>
        <w:t>）</w:t>
      </w:r>
      <w:r>
        <w:rPr>
          <w:rFonts w:hint="eastAsia" w:ascii="仿宋_GB2312" w:eastAsia="仿宋_GB2312"/>
          <w:b/>
          <w:color w:val="auto"/>
          <w:sz w:val="32"/>
          <w:szCs w:val="32"/>
          <w:shd w:val="clear" w:color="auto" w:fill="auto"/>
        </w:rPr>
        <w:t>、《2022年长沙市应急管理综合行政执法支队公开选调工作人员笔试考生新冠肺炎疫情防控承诺书》</w:t>
      </w:r>
      <w:r>
        <w:rPr>
          <w:rFonts w:hint="eastAsia" w:ascii="仿宋_GB2312" w:eastAsia="仿宋_GB2312"/>
          <w:color w:val="auto"/>
          <w:sz w:val="32"/>
          <w:szCs w:val="32"/>
          <w:shd w:val="clear" w:color="auto" w:fill="auto"/>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auto"/>
          <w:spacing w:val="0"/>
          <w:sz w:val="32"/>
          <w:szCs w:val="32"/>
          <w:shd w:val="clear" w:color="auto" w:fill="auto"/>
        </w:rPr>
      </w:pPr>
      <w:r>
        <w:rPr>
          <w:rFonts w:hint="eastAsia" w:ascii="仿宋_GB2312" w:eastAsia="仿宋_GB2312"/>
          <w:color w:val="auto"/>
          <w:sz w:val="32"/>
          <w:szCs w:val="32"/>
          <w:shd w:val="clear" w:color="auto" w:fill="auto"/>
          <w:lang w:eastAsia="zh-CN"/>
        </w:rPr>
        <w:t>考生应于考前</w:t>
      </w:r>
      <w:r>
        <w:rPr>
          <w:rFonts w:hint="default" w:ascii="仿宋_GB2312" w:eastAsia="仿宋_GB2312"/>
          <w:color w:val="auto"/>
          <w:sz w:val="32"/>
          <w:szCs w:val="32"/>
          <w:shd w:val="clear" w:color="auto" w:fill="auto"/>
          <w:lang w:val="en-US" w:eastAsia="zh-CN"/>
        </w:rPr>
        <w:t>7</w:t>
      </w:r>
      <w:r>
        <w:rPr>
          <w:rFonts w:hint="eastAsia" w:ascii="仿宋_GB2312" w:eastAsia="仿宋_GB2312"/>
          <w:color w:val="auto"/>
          <w:sz w:val="32"/>
          <w:szCs w:val="32"/>
          <w:shd w:val="clear" w:color="auto" w:fill="auto"/>
          <w:lang w:val="en-US" w:eastAsia="zh-CN"/>
        </w:rPr>
        <w:t>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auto"/>
          <w:spacing w:val="0"/>
          <w:sz w:val="32"/>
          <w:szCs w:val="32"/>
          <w:shd w:val="clear" w:color="auto" w:fill="auto"/>
        </w:rPr>
      </w:pPr>
      <w:r>
        <w:rPr>
          <w:rFonts w:hint="eastAsia" w:ascii="仿宋_GB2312" w:eastAsia="仿宋_GB2312"/>
          <w:color w:val="auto"/>
          <w:sz w:val="32"/>
          <w:szCs w:val="32"/>
          <w:shd w:val="clear" w:color="auto" w:fill="auto"/>
        </w:rPr>
        <w:t>所有考生</w:t>
      </w:r>
      <w:r>
        <w:rPr>
          <w:rFonts w:hint="eastAsia" w:ascii="仿宋_GB2312" w:eastAsia="仿宋_GB2312"/>
          <w:color w:val="auto"/>
          <w:sz w:val="32"/>
          <w:szCs w:val="32"/>
          <w:shd w:val="clear" w:color="auto" w:fill="auto"/>
          <w:lang w:eastAsia="zh-CN"/>
        </w:rPr>
        <w:t>须提供</w:t>
      </w:r>
      <w:r>
        <w:rPr>
          <w:rFonts w:hint="eastAsia" w:ascii="仿宋_GB2312" w:eastAsia="仿宋_GB2312"/>
          <w:color w:val="auto"/>
          <w:sz w:val="32"/>
          <w:szCs w:val="32"/>
          <w:shd w:val="clear" w:color="auto" w:fill="auto"/>
        </w:rPr>
        <w:t>考前48小时内</w:t>
      </w:r>
      <w:r>
        <w:rPr>
          <w:rFonts w:hint="eastAsia" w:ascii="仿宋_GB2312" w:hAnsi="Calibri" w:eastAsia="仿宋_GB2312" w:cs="Times New Roman"/>
          <w:i w:val="0"/>
          <w:iCs w:val="0"/>
          <w:caps w:val="0"/>
          <w:color w:val="auto"/>
          <w:spacing w:val="0"/>
          <w:sz w:val="32"/>
          <w:szCs w:val="32"/>
          <w:shd w:val="clear" w:color="auto" w:fill="auto"/>
        </w:rPr>
        <w:t>湖南省内检测服务机构</w:t>
      </w:r>
      <w:r>
        <w:rPr>
          <w:rFonts w:hint="eastAsia" w:ascii="仿宋_GB2312" w:eastAsia="仿宋_GB2312"/>
          <w:color w:val="auto"/>
          <w:sz w:val="32"/>
          <w:szCs w:val="32"/>
          <w:shd w:val="clear" w:color="auto" w:fill="auto"/>
        </w:rPr>
        <w:t>新冠肺炎病毒核酸检测</w:t>
      </w:r>
      <w:r>
        <w:rPr>
          <w:rFonts w:hint="eastAsia" w:ascii="仿宋_GB2312" w:eastAsia="仿宋_GB2312"/>
          <w:color w:val="auto"/>
          <w:sz w:val="32"/>
          <w:szCs w:val="32"/>
          <w:shd w:val="clear" w:color="auto" w:fill="auto"/>
          <w:lang w:eastAsia="zh-CN"/>
        </w:rPr>
        <w:t>阴性报告</w:t>
      </w:r>
      <w:r>
        <w:rPr>
          <w:rFonts w:hint="eastAsia" w:ascii="仿宋_GB2312" w:eastAsia="仿宋_GB2312"/>
          <w:color w:val="auto"/>
          <w:sz w:val="32"/>
          <w:szCs w:val="32"/>
          <w:shd w:val="clear" w:color="auto" w:fill="auto"/>
        </w:rPr>
        <w:t>。</w:t>
      </w:r>
      <w:r>
        <w:rPr>
          <w:rFonts w:hint="eastAsia" w:ascii="仿宋_GB2312" w:hAnsi="Calibri" w:eastAsia="仿宋_GB2312" w:cs="Times New Roman"/>
          <w:i w:val="0"/>
          <w:iCs w:val="0"/>
          <w:caps w:val="0"/>
          <w:color w:val="auto"/>
          <w:spacing w:val="0"/>
          <w:sz w:val="32"/>
          <w:szCs w:val="32"/>
          <w:shd w:val="clear" w:color="auto" w:fill="auto"/>
        </w:rPr>
        <w:t>考前</w:t>
      </w:r>
      <w:r>
        <w:rPr>
          <w:rFonts w:hint="default" w:ascii="仿宋_GB2312" w:hAnsi="Calibri" w:eastAsia="仿宋_GB2312" w:cs="Times New Roman"/>
          <w:i w:val="0"/>
          <w:iCs w:val="0"/>
          <w:caps w:val="0"/>
          <w:color w:val="auto"/>
          <w:spacing w:val="0"/>
          <w:sz w:val="32"/>
          <w:szCs w:val="32"/>
          <w:shd w:val="clear" w:color="auto" w:fill="auto"/>
          <w:lang w:val="en-US"/>
        </w:rPr>
        <w:t>7</w:t>
      </w:r>
      <w:r>
        <w:rPr>
          <w:rFonts w:hint="eastAsia" w:ascii="仿宋_GB2312" w:hAnsi="Calibri" w:eastAsia="仿宋_GB2312" w:cs="Times New Roman"/>
          <w:i w:val="0"/>
          <w:iCs w:val="0"/>
          <w:caps w:val="0"/>
          <w:color w:val="auto"/>
          <w:spacing w:val="0"/>
          <w:sz w:val="32"/>
          <w:szCs w:val="32"/>
          <w:shd w:val="clear" w:color="auto" w:fill="auto"/>
        </w:rPr>
        <w:t>天内从外省市入</w:t>
      </w:r>
      <w:r>
        <w:rPr>
          <w:rFonts w:hint="eastAsia" w:ascii="仿宋_GB2312" w:eastAsia="仿宋_GB2312" w:cs="Times New Roman"/>
          <w:i w:val="0"/>
          <w:iCs w:val="0"/>
          <w:caps w:val="0"/>
          <w:color w:val="auto"/>
          <w:spacing w:val="0"/>
          <w:sz w:val="32"/>
          <w:szCs w:val="32"/>
          <w:shd w:val="clear" w:color="auto" w:fill="auto"/>
          <w:lang w:eastAsia="zh-CN"/>
        </w:rPr>
        <w:t>湘</w:t>
      </w:r>
      <w:r>
        <w:rPr>
          <w:rFonts w:hint="eastAsia" w:ascii="仿宋_GB2312" w:hAnsi="Calibri" w:eastAsia="仿宋_GB2312" w:cs="Times New Roman"/>
          <w:i w:val="0"/>
          <w:iCs w:val="0"/>
          <w:caps w:val="0"/>
          <w:color w:val="auto"/>
          <w:spacing w:val="0"/>
          <w:sz w:val="32"/>
          <w:szCs w:val="32"/>
          <w:shd w:val="clear" w:color="auto" w:fill="auto"/>
        </w:rPr>
        <w:t>返</w:t>
      </w:r>
      <w:r>
        <w:rPr>
          <w:rFonts w:hint="eastAsia" w:ascii="仿宋_GB2312" w:eastAsia="仿宋_GB2312" w:cs="Times New Roman"/>
          <w:i w:val="0"/>
          <w:iCs w:val="0"/>
          <w:caps w:val="0"/>
          <w:color w:val="auto"/>
          <w:spacing w:val="0"/>
          <w:sz w:val="32"/>
          <w:szCs w:val="32"/>
          <w:shd w:val="clear" w:color="auto" w:fill="auto"/>
          <w:lang w:eastAsia="zh-CN"/>
        </w:rPr>
        <w:t>湘</w:t>
      </w:r>
      <w:r>
        <w:rPr>
          <w:rFonts w:hint="eastAsia" w:ascii="仿宋_GB2312" w:hAnsi="Calibri" w:eastAsia="仿宋_GB2312" w:cs="Times New Roman"/>
          <w:i w:val="0"/>
          <w:iCs w:val="0"/>
          <w:caps w:val="0"/>
          <w:color w:val="auto"/>
          <w:spacing w:val="0"/>
          <w:sz w:val="32"/>
          <w:szCs w:val="32"/>
          <w:shd w:val="clear" w:color="auto" w:fill="auto"/>
        </w:rPr>
        <w:t>的，须提供考试前3天内2次核酸检测阴性</w:t>
      </w:r>
      <w:r>
        <w:rPr>
          <w:rFonts w:hint="eastAsia" w:ascii="仿宋_GB2312" w:hAnsi="Calibri" w:eastAsia="仿宋_GB2312" w:cs="Times New Roman"/>
          <w:i w:val="0"/>
          <w:iCs w:val="0"/>
          <w:caps w:val="0"/>
          <w:color w:val="auto"/>
          <w:spacing w:val="0"/>
          <w:sz w:val="32"/>
          <w:szCs w:val="32"/>
          <w:shd w:val="clear" w:color="auto" w:fill="auto"/>
        </w:rPr>
        <w:t>报告（2次采样间隔至少24小时，</w:t>
      </w:r>
      <w:r>
        <w:rPr>
          <w:rFonts w:hint="eastAsia" w:ascii="仿宋_GB2312" w:eastAsia="仿宋_GB2312" w:cs="Times New Roman"/>
          <w:i w:val="0"/>
          <w:iCs w:val="0"/>
          <w:caps w:val="0"/>
          <w:color w:val="auto"/>
          <w:spacing w:val="0"/>
          <w:sz w:val="32"/>
          <w:szCs w:val="32"/>
          <w:shd w:val="clear" w:color="auto" w:fill="auto"/>
          <w:lang w:eastAsia="zh-CN"/>
        </w:rPr>
        <w:t>其中最近一次应为长沙市</w:t>
      </w:r>
      <w:r>
        <w:rPr>
          <w:rFonts w:hint="eastAsia" w:ascii="仿宋_GB2312" w:hAnsi="Calibri" w:eastAsia="仿宋_GB2312" w:cs="Times New Roman"/>
          <w:i w:val="0"/>
          <w:iCs w:val="0"/>
          <w:caps w:val="0"/>
          <w:color w:val="auto"/>
          <w:spacing w:val="0"/>
          <w:sz w:val="32"/>
          <w:szCs w:val="32"/>
          <w:shd w:val="clear" w:color="auto" w:fill="auto"/>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auto"/>
          <w:spacing w:val="0"/>
          <w:sz w:val="32"/>
          <w:szCs w:val="32"/>
          <w:shd w:val="clear" w:color="auto" w:fill="auto"/>
        </w:rPr>
      </w:pPr>
      <w:r>
        <w:rPr>
          <w:rFonts w:hint="eastAsia" w:ascii="仿宋_GB2312" w:eastAsia="仿宋_GB2312"/>
          <w:color w:val="auto"/>
          <w:sz w:val="32"/>
          <w:szCs w:val="32"/>
          <w:shd w:val="clear" w:color="auto" w:fill="auto"/>
          <w:lang w:eastAsia="zh-CN"/>
        </w:rPr>
        <w:t>湖南居民</w:t>
      </w:r>
      <w:r>
        <w:rPr>
          <w:rFonts w:hint="eastAsia" w:ascii="仿宋_GB2312" w:eastAsia="仿宋_GB2312"/>
          <w:color w:val="auto"/>
          <w:sz w:val="32"/>
          <w:szCs w:val="32"/>
          <w:shd w:val="clear" w:color="auto" w:fill="auto"/>
        </w:rPr>
        <w:t>健康码为绿码、新冠肺炎病毒核酸检测阴性</w:t>
      </w:r>
      <w:r>
        <w:rPr>
          <w:rFonts w:hint="eastAsia" w:ascii="仿宋_GB2312" w:eastAsia="仿宋_GB2312"/>
          <w:color w:val="auto"/>
          <w:sz w:val="32"/>
          <w:szCs w:val="32"/>
          <w:shd w:val="clear" w:color="auto" w:fill="auto"/>
          <w:lang w:eastAsia="zh-CN"/>
        </w:rPr>
        <w:t>、现场体温测</w:t>
      </w:r>
      <w:r>
        <w:rPr>
          <w:rFonts w:hint="eastAsia" w:ascii="仿宋_GB2312" w:eastAsia="仿宋_GB2312"/>
          <w:color w:val="auto"/>
          <w:sz w:val="32"/>
          <w:szCs w:val="32"/>
          <w:shd w:val="clear" w:color="auto" w:fill="auto"/>
        </w:rPr>
        <w:t>量正常、无新冠肺炎相关症状的考生，按要求提交《</w:t>
      </w:r>
      <w:r>
        <w:rPr>
          <w:rFonts w:hint="eastAsia" w:eastAsia="仿宋_GB2312" w:cs="仿宋_GB2312"/>
          <w:color w:val="auto"/>
          <w:sz w:val="32"/>
          <w:szCs w:val="32"/>
          <w:shd w:val="clear" w:color="auto" w:fill="auto"/>
        </w:rPr>
        <w:t>2022</w:t>
      </w:r>
      <w:r>
        <w:rPr>
          <w:rFonts w:hint="eastAsia" w:eastAsia="仿宋_GB2312" w:cs="仿宋_GB2312"/>
          <w:color w:val="auto"/>
          <w:spacing w:val="-6"/>
          <w:sz w:val="32"/>
          <w:szCs w:val="32"/>
          <w:shd w:val="clear" w:color="auto" w:fill="auto"/>
        </w:rPr>
        <w:t>年</w:t>
      </w:r>
      <w:r>
        <w:rPr>
          <w:rFonts w:hint="eastAsia" w:eastAsia="仿宋_GB2312" w:cs="仿宋_GB2312"/>
          <w:color w:val="auto"/>
          <w:sz w:val="32"/>
          <w:szCs w:val="32"/>
          <w:shd w:val="clear" w:color="auto" w:fill="auto"/>
        </w:rPr>
        <w:t>长沙市应急管理综合行政执法支队</w:t>
      </w:r>
      <w:r>
        <w:rPr>
          <w:rFonts w:hint="eastAsia" w:eastAsia="仿宋_GB2312" w:cs="仿宋_GB2312"/>
          <w:color w:val="auto"/>
          <w:spacing w:val="-6"/>
          <w:sz w:val="32"/>
          <w:szCs w:val="32"/>
          <w:shd w:val="clear" w:color="auto" w:fill="auto"/>
        </w:rPr>
        <w:t>公开选调工作人员</w:t>
      </w:r>
      <w:r>
        <w:rPr>
          <w:rFonts w:hint="eastAsia" w:eastAsia="仿宋_GB2312" w:cs="仿宋_GB2312"/>
          <w:color w:val="auto"/>
          <w:spacing w:val="-6"/>
          <w:sz w:val="32"/>
          <w:szCs w:val="32"/>
          <w:shd w:val="clear" w:color="auto" w:fill="auto"/>
        </w:rPr>
        <w:t>笔试考生</w:t>
      </w:r>
      <w:r>
        <w:rPr>
          <w:rFonts w:hint="eastAsia" w:eastAsia="仿宋_GB2312" w:cs="仿宋_GB2312"/>
          <w:color w:val="auto"/>
          <w:spacing w:val="-6"/>
          <w:sz w:val="32"/>
          <w:szCs w:val="32"/>
          <w:shd w:val="clear" w:color="auto" w:fill="auto"/>
        </w:rPr>
        <w:t>新冠肺炎疫情防控承诺书</w:t>
      </w:r>
      <w:r>
        <w:rPr>
          <w:rFonts w:hint="eastAsia" w:ascii="仿宋_GB2312" w:eastAsia="仿宋_GB2312"/>
          <w:color w:val="auto"/>
          <w:sz w:val="32"/>
          <w:szCs w:val="32"/>
          <w:shd w:val="clear" w:color="auto" w:fill="auto"/>
        </w:rPr>
        <w:t>》</w:t>
      </w:r>
      <w:r>
        <w:rPr>
          <w:rFonts w:hint="eastAsia" w:ascii="仿宋_GB2312" w:eastAsia="仿宋_GB2312"/>
          <w:color w:val="auto"/>
          <w:sz w:val="32"/>
          <w:szCs w:val="32"/>
          <w:shd w:val="clear" w:color="auto" w:fill="auto"/>
          <w:lang w:eastAsia="zh-CN"/>
        </w:rPr>
        <w:t>，</w:t>
      </w:r>
      <w:r>
        <w:rPr>
          <w:rFonts w:hint="eastAsia" w:ascii="仿宋_GB2312" w:eastAsia="仿宋_GB2312"/>
          <w:color w:val="auto"/>
          <w:sz w:val="32"/>
          <w:szCs w:val="32"/>
          <w:shd w:val="clear" w:color="auto" w:fill="auto"/>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有以下情况之一者不允许</w:t>
      </w:r>
      <w:r>
        <w:rPr>
          <w:rFonts w:hint="eastAsia" w:ascii="仿宋_GB2312" w:eastAsia="仿宋_GB2312"/>
          <w:color w:val="auto"/>
          <w:sz w:val="32"/>
          <w:szCs w:val="32"/>
          <w:shd w:val="clear" w:color="auto" w:fill="auto"/>
          <w:lang w:eastAsia="zh-CN"/>
        </w:rPr>
        <w:t>进入考点学校、不得</w:t>
      </w:r>
      <w:r>
        <w:rPr>
          <w:rFonts w:hint="eastAsia" w:ascii="仿宋_GB2312" w:eastAsia="仿宋_GB2312"/>
          <w:color w:val="auto"/>
          <w:sz w:val="32"/>
          <w:szCs w:val="32"/>
          <w:shd w:val="clear" w:color="auto" w:fill="auto"/>
        </w:rPr>
        <w:t>参加考试：</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1、无身份证</w:t>
      </w:r>
      <w:r>
        <w:rPr>
          <w:rFonts w:hint="eastAsia" w:ascii="仿宋_GB2312" w:eastAsia="仿宋_GB2312"/>
          <w:color w:val="auto"/>
          <w:sz w:val="32"/>
          <w:szCs w:val="32"/>
          <w:shd w:val="clear" w:color="auto" w:fill="auto"/>
          <w:lang w:eastAsia="zh-CN"/>
        </w:rPr>
        <w:t>、准考证</w:t>
      </w:r>
      <w:r>
        <w:rPr>
          <w:rFonts w:hint="eastAsia" w:ascii="仿宋_GB2312" w:eastAsia="仿宋_GB2312"/>
          <w:color w:val="auto"/>
          <w:sz w:val="32"/>
          <w:szCs w:val="32"/>
          <w:shd w:val="clear" w:color="auto" w:fill="auto"/>
        </w:rPr>
        <w:t>，不能提供</w:t>
      </w:r>
      <w:r>
        <w:rPr>
          <w:rFonts w:hint="eastAsia" w:ascii="仿宋_GB2312" w:eastAsia="仿宋_GB2312"/>
          <w:color w:val="auto"/>
          <w:sz w:val="32"/>
          <w:szCs w:val="32"/>
          <w:shd w:val="clear" w:color="auto" w:fill="auto"/>
          <w:lang w:eastAsia="zh-CN"/>
        </w:rPr>
        <w:t>湖南居民</w:t>
      </w:r>
      <w:r>
        <w:rPr>
          <w:rFonts w:hint="eastAsia" w:ascii="仿宋_GB2312" w:eastAsia="仿宋_GB2312"/>
          <w:color w:val="auto"/>
          <w:sz w:val="32"/>
          <w:szCs w:val="32"/>
          <w:shd w:val="clear" w:color="auto" w:fill="auto"/>
        </w:rPr>
        <w:t>健康码和通信大数据行程卡状态信息、</w:t>
      </w:r>
      <w:r>
        <w:rPr>
          <w:rFonts w:hint="eastAsia" w:ascii="仿宋_GB2312" w:eastAsia="仿宋_GB2312"/>
          <w:color w:val="auto"/>
          <w:sz w:val="32"/>
          <w:szCs w:val="32"/>
          <w:shd w:val="clear" w:color="auto" w:fill="auto"/>
          <w:lang w:eastAsia="zh-CN"/>
        </w:rPr>
        <w:t>不能按要求提供</w:t>
      </w:r>
      <w:r>
        <w:rPr>
          <w:rFonts w:hint="eastAsia" w:ascii="仿宋_GB2312" w:hAnsi="仿宋_GB2312" w:eastAsia="仿宋_GB2312" w:cs="仿宋_GB2312"/>
          <w:color w:val="auto"/>
          <w:kern w:val="0"/>
          <w:sz w:val="32"/>
          <w:szCs w:val="32"/>
          <w:shd w:val="clear" w:color="auto" w:fill="auto"/>
        </w:rPr>
        <w:t>48小时内</w:t>
      </w:r>
      <w:r>
        <w:rPr>
          <w:rFonts w:hint="eastAsia" w:ascii="仿宋_GB2312" w:eastAsia="仿宋_GB2312"/>
          <w:color w:val="auto"/>
          <w:sz w:val="32"/>
          <w:szCs w:val="32"/>
          <w:shd w:val="clear" w:color="auto" w:fill="auto"/>
          <w:lang w:eastAsia="zh-CN"/>
        </w:rPr>
        <w:t>新冠肺炎病毒核酸检测阴性报告的，不能提供</w:t>
      </w:r>
      <w:r>
        <w:rPr>
          <w:rFonts w:hint="eastAsia" w:ascii="仿宋_GB2312" w:eastAsia="仿宋_GB2312"/>
          <w:color w:val="auto"/>
          <w:sz w:val="32"/>
          <w:szCs w:val="32"/>
          <w:shd w:val="clear" w:color="auto" w:fill="auto"/>
        </w:rPr>
        <w:t>《新冠肺炎疫情期间流行病学史调查问卷》的;</w:t>
      </w:r>
    </w:p>
    <w:p>
      <w:pPr>
        <w:spacing w:line="560" w:lineRule="exact"/>
        <w:ind w:firstLine="640" w:firstLineChars="200"/>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rPr>
        <w:t>2、</w:t>
      </w:r>
      <w:r>
        <w:rPr>
          <w:rFonts w:hint="eastAsia" w:ascii="仿宋_GB2312" w:eastAsia="仿宋_GB2312"/>
          <w:color w:val="auto"/>
          <w:sz w:val="32"/>
          <w:szCs w:val="32"/>
          <w:shd w:val="clear" w:color="auto" w:fill="auto"/>
          <w:lang w:eastAsia="zh-CN"/>
        </w:rPr>
        <w:t>湖南居民</w:t>
      </w:r>
      <w:r>
        <w:rPr>
          <w:rFonts w:hint="eastAsia" w:ascii="仿宋_GB2312" w:eastAsia="仿宋_GB2312"/>
          <w:color w:val="auto"/>
          <w:sz w:val="32"/>
          <w:szCs w:val="32"/>
          <w:shd w:val="clear" w:color="auto" w:fill="auto"/>
        </w:rPr>
        <w:t>健康码为红码或者黄码的</w:t>
      </w:r>
      <w:r>
        <w:rPr>
          <w:rFonts w:hint="eastAsia" w:ascii="仿宋_GB2312" w:eastAsia="仿宋_GB2312"/>
          <w:color w:val="auto"/>
          <w:sz w:val="32"/>
          <w:szCs w:val="32"/>
          <w:shd w:val="clear" w:color="auto" w:fill="auto"/>
          <w:lang w:val="en-US" w:eastAsia="zh-CN"/>
        </w:rPr>
        <w:t>；</w:t>
      </w:r>
    </w:p>
    <w:p>
      <w:pPr>
        <w:spacing w:line="560" w:lineRule="exact"/>
        <w:ind w:firstLine="640" w:firstLineChars="200"/>
        <w:rPr>
          <w:rFonts w:hint="default"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4</w:t>
      </w:r>
      <w:r>
        <w:rPr>
          <w:rFonts w:hint="eastAsia" w:ascii="仿宋_GB2312" w:eastAsia="仿宋_GB2312"/>
          <w:color w:val="auto"/>
          <w:sz w:val="32"/>
          <w:szCs w:val="32"/>
          <w:shd w:val="clear" w:color="auto" w:fill="auto"/>
        </w:rPr>
        <w:t>、现场测量体温不正常(体温≥37.3℃)，适当休息后使用水银体温计再次测量体温仍然不正常的;有发热、</w:t>
      </w:r>
      <w:r>
        <w:rPr>
          <w:rFonts w:hint="eastAsia" w:ascii="仿宋_GB2312" w:eastAsia="仿宋_GB2312"/>
          <w:color w:val="auto"/>
          <w:sz w:val="32"/>
          <w:szCs w:val="32"/>
          <w:shd w:val="clear" w:color="auto" w:fill="auto"/>
          <w:lang w:eastAsia="zh-CN"/>
        </w:rPr>
        <w:t>干咳</w:t>
      </w:r>
      <w:r>
        <w:rPr>
          <w:rFonts w:hint="eastAsia" w:ascii="仿宋_GB2312" w:eastAsia="仿宋_GB2312"/>
          <w:color w:val="auto"/>
          <w:sz w:val="32"/>
          <w:szCs w:val="32"/>
          <w:shd w:val="clear" w:color="auto" w:fill="auto"/>
        </w:rPr>
        <w:t>、</w:t>
      </w:r>
      <w:r>
        <w:rPr>
          <w:rFonts w:hint="eastAsia" w:ascii="仿宋_GB2312" w:eastAsia="仿宋_GB2312"/>
          <w:color w:val="auto"/>
          <w:sz w:val="32"/>
          <w:szCs w:val="32"/>
          <w:shd w:val="clear" w:color="auto" w:fill="auto"/>
          <w:lang w:eastAsia="zh-CN"/>
        </w:rPr>
        <w:t>乏力、咽痛、鼻塞、流涕、结膜炎、</w:t>
      </w:r>
      <w:r>
        <w:rPr>
          <w:rFonts w:hint="eastAsia" w:ascii="仿宋_GB2312" w:eastAsia="仿宋_GB2312"/>
          <w:color w:val="auto"/>
          <w:sz w:val="32"/>
          <w:szCs w:val="32"/>
          <w:shd w:val="clear" w:color="auto" w:fill="auto"/>
        </w:rPr>
        <w:t>肌肉酸痛、味嗅觉减退或丧失等可疑症状的</w:t>
      </w:r>
      <w:r>
        <w:rPr>
          <w:rFonts w:hint="eastAsia" w:ascii="仿宋_GB2312" w:eastAsia="仿宋_GB2312"/>
          <w:color w:val="auto"/>
          <w:sz w:val="32"/>
          <w:szCs w:val="32"/>
          <w:shd w:val="clear" w:color="auto" w:fill="auto"/>
          <w:lang w:eastAsia="zh-CN"/>
        </w:rPr>
        <w:t>，经现场医务人员研判不能排除传染病风险的</w:t>
      </w:r>
      <w:r>
        <w:rPr>
          <w:rFonts w:hint="eastAsia" w:ascii="仿宋_GB2312" w:eastAsia="仿宋_GB2312"/>
          <w:color w:val="auto"/>
          <w:sz w:val="32"/>
          <w:szCs w:val="32"/>
          <w:shd w:val="clear" w:color="auto" w:fill="auto"/>
        </w:rPr>
        <w:t>；</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5</w:t>
      </w:r>
      <w:r>
        <w:rPr>
          <w:rFonts w:hint="eastAsia" w:ascii="仿宋_GB2312" w:eastAsia="仿宋_GB2312"/>
          <w:color w:val="auto"/>
          <w:sz w:val="32"/>
          <w:szCs w:val="32"/>
          <w:shd w:val="clear" w:color="auto" w:fill="auto"/>
        </w:rPr>
        <w:t>、考前</w:t>
      </w:r>
      <w:r>
        <w:rPr>
          <w:rFonts w:hint="eastAsia" w:ascii="仿宋_GB2312" w:eastAsia="仿宋_GB2312"/>
          <w:color w:val="auto"/>
          <w:sz w:val="32"/>
          <w:szCs w:val="32"/>
          <w:shd w:val="clear" w:color="auto" w:fill="auto"/>
          <w:lang w:val="en-US" w:eastAsia="zh-CN"/>
        </w:rPr>
        <w:t>10</w:t>
      </w:r>
      <w:r>
        <w:rPr>
          <w:rFonts w:hint="eastAsia" w:ascii="仿宋_GB2312" w:eastAsia="仿宋_GB2312"/>
          <w:color w:val="auto"/>
          <w:sz w:val="32"/>
          <w:szCs w:val="32"/>
          <w:shd w:val="clear" w:color="auto" w:fill="auto"/>
        </w:rPr>
        <w:t>天内有境外或港澳台旅居史的;</w:t>
      </w:r>
    </w:p>
    <w:p>
      <w:pPr>
        <w:spacing w:line="560"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6</w:t>
      </w:r>
      <w:r>
        <w:rPr>
          <w:rFonts w:hint="eastAsia" w:ascii="仿宋_GB2312" w:eastAsia="仿宋_GB2312"/>
          <w:color w:val="auto"/>
          <w:sz w:val="32"/>
          <w:szCs w:val="32"/>
          <w:shd w:val="clear" w:color="auto" w:fill="auto"/>
        </w:rPr>
        <w:t>、考前</w:t>
      </w:r>
      <w:r>
        <w:rPr>
          <w:rFonts w:hint="eastAsia" w:ascii="仿宋_GB2312" w:eastAsia="仿宋_GB2312"/>
          <w:color w:val="auto"/>
          <w:sz w:val="32"/>
          <w:szCs w:val="32"/>
          <w:shd w:val="clear" w:color="auto" w:fill="auto"/>
          <w:lang w:val="en-US" w:eastAsia="zh-CN"/>
        </w:rPr>
        <w:t>7</w:t>
      </w:r>
      <w:r>
        <w:rPr>
          <w:rFonts w:hint="eastAsia" w:ascii="仿宋_GB2312" w:eastAsia="仿宋_GB2312"/>
          <w:color w:val="auto"/>
          <w:sz w:val="32"/>
          <w:szCs w:val="32"/>
          <w:shd w:val="clear" w:color="auto" w:fill="auto"/>
        </w:rPr>
        <w:t>天内有国内中</w:t>
      </w:r>
      <w:r>
        <w:rPr>
          <w:rFonts w:hint="eastAsia" w:ascii="仿宋_GB2312" w:eastAsia="仿宋_GB2312"/>
          <w:color w:val="auto"/>
          <w:sz w:val="32"/>
          <w:szCs w:val="32"/>
          <w:shd w:val="clear" w:color="auto" w:fill="auto"/>
          <w:lang w:eastAsia="zh-CN"/>
        </w:rPr>
        <w:t>高</w:t>
      </w:r>
      <w:r>
        <w:rPr>
          <w:rFonts w:hint="eastAsia" w:ascii="仿宋_GB2312" w:eastAsia="仿宋_GB2312"/>
          <w:color w:val="auto"/>
          <w:sz w:val="32"/>
          <w:szCs w:val="32"/>
          <w:shd w:val="clear" w:color="auto" w:fill="auto"/>
        </w:rPr>
        <w:t>风险区域所在县（县级市、区、自治县、旗、自治旗等；直辖市、副省级市则为街道、镇），</w:t>
      </w:r>
      <w:r>
        <w:rPr>
          <w:rFonts w:hint="eastAsia" w:ascii="仿宋_GB2312" w:hAnsi="仿宋_GB2312" w:eastAsia="仿宋_GB2312" w:cs="仿宋_GB2312"/>
          <w:color w:val="auto"/>
          <w:sz w:val="32"/>
          <w:szCs w:val="32"/>
          <w:shd w:val="clear" w:color="auto" w:fill="auto"/>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7</w:t>
      </w:r>
      <w:r>
        <w:rPr>
          <w:rFonts w:hint="eastAsia" w:ascii="仿宋_GB2312" w:eastAsia="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rPr>
        <w:t>尚处于隔离或居家健康监测的新冠肺炎病例、疑似病例、无症状感染者、密切接触者、密接的密接；近1</w:t>
      </w:r>
      <w:r>
        <w:rPr>
          <w:rFonts w:ascii="仿宋_GB2312" w:hAnsi="仿宋_GB2312" w:eastAsia="仿宋_GB2312" w:cs="仿宋_GB2312"/>
          <w:color w:val="auto"/>
          <w:sz w:val="32"/>
          <w:szCs w:val="32"/>
          <w:shd w:val="clear" w:color="auto" w:fill="auto"/>
        </w:rPr>
        <w:t>0天内</w:t>
      </w:r>
      <w:r>
        <w:rPr>
          <w:rFonts w:hint="eastAsia" w:ascii="仿宋_GB2312" w:hAnsi="仿宋_GB2312" w:eastAsia="仿宋_GB2312" w:cs="仿宋_GB2312"/>
          <w:color w:val="auto"/>
          <w:sz w:val="32"/>
          <w:szCs w:val="32"/>
          <w:shd w:val="clear" w:color="auto" w:fill="auto"/>
        </w:rPr>
        <w:t>与感染者活动轨迹有交集的；近</w:t>
      </w:r>
      <w:r>
        <w:rPr>
          <w:rFonts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8</w:t>
      </w:r>
      <w:r>
        <w:rPr>
          <w:rFonts w:hint="eastAsia" w:ascii="仿宋_GB2312" w:eastAsia="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rPr>
        <w:t>考前</w:t>
      </w:r>
      <w:r>
        <w:rPr>
          <w:rFonts w:hint="default" w:ascii="仿宋_GB2312" w:hAnsi="仿宋_GB2312" w:eastAsia="仿宋_GB2312" w:cs="仿宋_GB2312"/>
          <w:color w:val="auto"/>
          <w:sz w:val="32"/>
          <w:szCs w:val="32"/>
          <w:shd w:val="clear" w:color="auto" w:fill="auto"/>
          <w:lang w:val="en-US"/>
        </w:rPr>
        <w:t>7</w:t>
      </w:r>
      <w:r>
        <w:rPr>
          <w:rFonts w:hint="eastAsia" w:ascii="仿宋_GB2312" w:hAnsi="仿宋_GB2312" w:eastAsia="仿宋_GB2312" w:cs="仿宋_GB2312"/>
          <w:color w:val="auto"/>
          <w:sz w:val="32"/>
          <w:szCs w:val="32"/>
          <w:shd w:val="clear" w:color="auto" w:fill="auto"/>
        </w:rPr>
        <w:t>天内</w:t>
      </w:r>
      <w:r>
        <w:rPr>
          <w:rFonts w:hint="eastAsia" w:ascii="仿宋_GB2312" w:hAnsi="仿宋_GB2312" w:eastAsia="仿宋_GB2312" w:cs="仿宋_GB2312"/>
          <w:color w:val="auto"/>
          <w:sz w:val="32"/>
          <w:szCs w:val="32"/>
          <w:shd w:val="clear" w:color="auto" w:fill="auto"/>
        </w:rPr>
        <w:t>从外省市入</w:t>
      </w:r>
      <w:r>
        <w:rPr>
          <w:rFonts w:hint="eastAsia" w:ascii="仿宋_GB2312" w:hAnsi="仿宋_GB2312" w:eastAsia="仿宋_GB2312" w:cs="仿宋_GB2312"/>
          <w:color w:val="auto"/>
          <w:sz w:val="32"/>
          <w:szCs w:val="32"/>
          <w:shd w:val="clear" w:color="auto" w:fill="auto"/>
          <w:lang w:eastAsia="zh-CN"/>
        </w:rPr>
        <w:t>湘</w:t>
      </w:r>
      <w:r>
        <w:rPr>
          <w:rFonts w:hint="eastAsia" w:ascii="仿宋_GB2312" w:hAnsi="仿宋_GB2312" w:eastAsia="仿宋_GB2312" w:cs="仿宋_GB2312"/>
          <w:color w:val="auto"/>
          <w:sz w:val="32"/>
          <w:szCs w:val="32"/>
          <w:shd w:val="clear" w:color="auto" w:fill="auto"/>
        </w:rPr>
        <w:t>返</w:t>
      </w:r>
      <w:r>
        <w:rPr>
          <w:rFonts w:hint="eastAsia" w:ascii="仿宋_GB2312" w:hAnsi="仿宋_GB2312" w:eastAsia="仿宋_GB2312" w:cs="仿宋_GB2312"/>
          <w:color w:val="auto"/>
          <w:sz w:val="32"/>
          <w:szCs w:val="32"/>
          <w:shd w:val="clear" w:color="auto" w:fill="auto"/>
          <w:lang w:eastAsia="zh-CN"/>
        </w:rPr>
        <w:t>湘</w:t>
      </w:r>
      <w:r>
        <w:rPr>
          <w:rFonts w:hint="eastAsia" w:ascii="仿宋_GB2312" w:hAnsi="仿宋_GB2312" w:eastAsia="仿宋_GB2312" w:cs="仿宋_GB2312"/>
          <w:color w:val="auto"/>
          <w:sz w:val="32"/>
          <w:szCs w:val="32"/>
          <w:shd w:val="clear" w:color="auto" w:fill="auto"/>
        </w:rPr>
        <w:t>的</w:t>
      </w:r>
      <w:r>
        <w:rPr>
          <w:rFonts w:hint="eastAsia" w:ascii="仿宋_GB2312" w:hAnsi="仿宋_GB2312" w:eastAsia="仿宋_GB2312" w:cs="仿宋_GB2312"/>
          <w:color w:val="auto"/>
          <w:sz w:val="32"/>
          <w:szCs w:val="32"/>
          <w:shd w:val="clear" w:color="auto" w:fill="auto"/>
        </w:rPr>
        <w:t>，不能提供首场考试前3天内2次核酸检测阴性报告（2次采样间隔至少24小时，其中最近一次应为长沙市检测)。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9</w:t>
      </w:r>
      <w:r>
        <w:rPr>
          <w:rFonts w:hint="eastAsia" w:ascii="仿宋_GB2312" w:eastAsia="仿宋_GB2312"/>
          <w:color w:val="auto"/>
          <w:sz w:val="32"/>
          <w:szCs w:val="32"/>
          <w:shd w:val="clear" w:color="auto" w:fill="auto"/>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1</w:t>
      </w:r>
      <w:r>
        <w:rPr>
          <w:rFonts w:hint="eastAsia" w:ascii="仿宋_GB2312" w:eastAsia="仿宋_GB2312"/>
          <w:color w:val="auto"/>
          <w:sz w:val="32"/>
          <w:szCs w:val="32"/>
          <w:shd w:val="clear" w:color="auto" w:fill="auto"/>
          <w:lang w:val="en-US" w:eastAsia="zh-CN"/>
        </w:rPr>
        <w:t>0</w:t>
      </w:r>
      <w:r>
        <w:rPr>
          <w:rFonts w:hint="eastAsia" w:ascii="仿宋_GB2312" w:eastAsia="仿宋_GB2312"/>
          <w:color w:val="auto"/>
          <w:sz w:val="32"/>
          <w:szCs w:val="32"/>
          <w:shd w:val="clear" w:color="auto" w:fill="auto"/>
        </w:rPr>
        <w:t>、其他特殊情形人员由专业医务人员评估判断是否可参考。</w:t>
      </w:r>
    </w:p>
    <w:p>
      <w:pPr>
        <w:spacing w:line="560" w:lineRule="exact"/>
        <w:ind w:firstLine="640" w:firstLineChars="200"/>
        <w:rPr>
          <w:rFonts w:ascii="黑体" w:eastAsia="黑体"/>
          <w:color w:val="auto"/>
          <w:sz w:val="32"/>
          <w:szCs w:val="32"/>
          <w:shd w:val="clear" w:color="auto" w:fill="auto"/>
        </w:rPr>
      </w:pPr>
      <w:r>
        <w:rPr>
          <w:rFonts w:hint="eastAsia" w:ascii="黑体" w:eastAsia="黑体"/>
          <w:color w:val="auto"/>
          <w:sz w:val="32"/>
          <w:szCs w:val="32"/>
          <w:shd w:val="clear" w:color="auto" w:fill="auto"/>
        </w:rPr>
        <w:t>二、注意事项</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1、请广大考生近期注意做好自我健康管理，及时申领本人</w:t>
      </w:r>
      <w:r>
        <w:rPr>
          <w:rFonts w:hint="eastAsia" w:ascii="仿宋_GB2312" w:eastAsia="仿宋_GB2312"/>
          <w:color w:val="auto"/>
          <w:sz w:val="32"/>
          <w:szCs w:val="32"/>
          <w:shd w:val="clear" w:color="auto" w:fill="auto"/>
          <w:lang w:eastAsia="zh-CN"/>
        </w:rPr>
        <w:t>湖南居民</w:t>
      </w:r>
      <w:r>
        <w:rPr>
          <w:rFonts w:hint="eastAsia" w:ascii="仿宋_GB2312" w:eastAsia="仿宋_GB2312"/>
          <w:color w:val="auto"/>
          <w:sz w:val="32"/>
          <w:szCs w:val="32"/>
          <w:shd w:val="clear" w:color="auto" w:fill="auto"/>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2、提前准备好本人考前24小时内的</w:t>
      </w:r>
      <w:r>
        <w:rPr>
          <w:rFonts w:hint="eastAsia" w:ascii="仿宋_GB2312" w:eastAsia="仿宋_GB2312"/>
          <w:color w:val="auto"/>
          <w:sz w:val="32"/>
          <w:szCs w:val="32"/>
          <w:shd w:val="clear" w:color="auto" w:fill="auto"/>
          <w:lang w:eastAsia="zh-CN"/>
        </w:rPr>
        <w:t>湖南居民</w:t>
      </w:r>
      <w:r>
        <w:rPr>
          <w:rFonts w:hint="eastAsia" w:ascii="仿宋_GB2312" w:eastAsia="仿宋_GB2312"/>
          <w:color w:val="auto"/>
          <w:sz w:val="32"/>
          <w:szCs w:val="32"/>
          <w:shd w:val="clear" w:color="auto" w:fill="auto"/>
        </w:rPr>
        <w:t>健康码、通信大数据行程卡状态信息截图(包含个人相关信息和更新日期)以及考前48小时内新冠肺炎病毒核酸检测报告</w:t>
      </w:r>
      <w:r>
        <w:rPr>
          <w:rFonts w:hint="eastAsia" w:ascii="仿宋_GB2312" w:eastAsia="仿宋_GB2312"/>
          <w:color w:val="auto"/>
          <w:sz w:val="32"/>
          <w:szCs w:val="32"/>
          <w:shd w:val="clear" w:color="auto" w:fill="auto"/>
          <w:lang w:eastAsia="zh-CN"/>
        </w:rPr>
        <w:t>（或</w:t>
      </w:r>
      <w:r>
        <w:rPr>
          <w:rFonts w:hint="eastAsia" w:ascii="仿宋_GB2312" w:eastAsia="仿宋_GB2312"/>
          <w:color w:val="auto"/>
          <w:sz w:val="32"/>
          <w:szCs w:val="32"/>
          <w:shd w:val="clear" w:color="auto" w:fill="auto"/>
          <w:lang w:val="en-US" w:eastAsia="zh-CN"/>
        </w:rPr>
        <w:t>3天内2次核酸检测报告</w:t>
      </w:r>
      <w:r>
        <w:rPr>
          <w:rFonts w:hint="eastAsia" w:ascii="仿宋_GB2312" w:eastAsia="仿宋_GB2312"/>
          <w:color w:val="auto"/>
          <w:sz w:val="32"/>
          <w:szCs w:val="32"/>
          <w:shd w:val="clear" w:color="auto" w:fill="auto"/>
          <w:lang w:eastAsia="zh-CN"/>
        </w:rPr>
        <w:t>）</w:t>
      </w:r>
      <w:r>
        <w:rPr>
          <w:rFonts w:hint="eastAsia" w:ascii="仿宋_GB2312" w:eastAsia="仿宋_GB2312"/>
          <w:color w:val="auto"/>
          <w:sz w:val="32"/>
          <w:szCs w:val="32"/>
          <w:shd w:val="clear" w:color="auto" w:fill="auto"/>
        </w:rPr>
        <w:t>，确保图片信息完整、清晰。</w:t>
      </w:r>
    </w:p>
    <w:p>
      <w:pPr>
        <w:spacing w:line="560" w:lineRule="exact"/>
        <w:ind w:firstLine="640" w:firstLineChars="200"/>
        <w:rPr>
          <w:rFonts w:hint="eastAsia" w:ascii="仿宋_GB2312" w:eastAsia="仿宋_GB2312"/>
          <w:color w:val="auto"/>
          <w:sz w:val="32"/>
          <w:szCs w:val="32"/>
          <w:highlight w:val="none"/>
          <w:shd w:val="clear" w:color="auto" w:fill="auto"/>
        </w:rPr>
      </w:pPr>
      <w:r>
        <w:rPr>
          <w:rFonts w:hint="eastAsia" w:ascii="仿宋_GB2312" w:eastAsia="仿宋_GB2312" w:cs="Times New Roman"/>
          <w:i w:val="0"/>
          <w:iCs w:val="0"/>
          <w:caps w:val="0"/>
          <w:color w:val="auto"/>
          <w:spacing w:val="0"/>
          <w:sz w:val="32"/>
          <w:szCs w:val="32"/>
          <w:highlight w:val="none"/>
          <w:shd w:val="clear" w:color="auto" w:fill="auto"/>
          <w:lang w:val="en-US" w:eastAsia="zh-CN"/>
        </w:rPr>
        <w:t>3、</w:t>
      </w:r>
      <w:r>
        <w:rPr>
          <w:rFonts w:hint="eastAsia" w:ascii="仿宋_GB2312" w:eastAsia="仿宋_GB2312" w:cs="Times New Roman"/>
          <w:i w:val="0"/>
          <w:iCs w:val="0"/>
          <w:caps w:val="0"/>
          <w:color w:val="auto"/>
          <w:spacing w:val="0"/>
          <w:sz w:val="32"/>
          <w:szCs w:val="32"/>
          <w:highlight w:val="none"/>
          <w:shd w:val="clear" w:color="auto" w:fill="auto"/>
          <w:lang w:eastAsia="zh-CN"/>
        </w:rPr>
        <w:t>目前在湖南省外的考生，在严格遵守滞留地防疫要求和湖南疫情防控部门入湘返湘要求的前提下，建议提前</w:t>
      </w:r>
      <w:r>
        <w:rPr>
          <w:rFonts w:hint="default" w:ascii="仿宋_GB2312" w:eastAsia="仿宋_GB2312" w:cs="Times New Roman"/>
          <w:i w:val="0"/>
          <w:iCs w:val="0"/>
          <w:caps w:val="0"/>
          <w:color w:val="auto"/>
          <w:spacing w:val="0"/>
          <w:sz w:val="32"/>
          <w:szCs w:val="32"/>
          <w:highlight w:val="none"/>
          <w:shd w:val="clear" w:color="auto" w:fill="auto"/>
          <w:lang w:val="en-US" w:eastAsia="zh-CN"/>
        </w:rPr>
        <w:t>7天</w:t>
      </w:r>
      <w:r>
        <w:rPr>
          <w:rFonts w:hint="eastAsia" w:ascii="仿宋_GB2312" w:eastAsia="仿宋_GB2312" w:cs="Times New Roman"/>
          <w:i w:val="0"/>
          <w:iCs w:val="0"/>
          <w:caps w:val="0"/>
          <w:color w:val="auto"/>
          <w:spacing w:val="0"/>
          <w:sz w:val="32"/>
          <w:szCs w:val="32"/>
          <w:highlight w:val="none"/>
          <w:shd w:val="clear" w:color="auto" w:fill="auto"/>
          <w:lang w:val="en-US" w:eastAsia="zh-CN"/>
        </w:rPr>
        <w:t>到达</w:t>
      </w:r>
      <w:r>
        <w:rPr>
          <w:rFonts w:hint="eastAsia" w:ascii="仿宋_GB2312" w:eastAsia="仿宋_GB2312" w:cs="Times New Roman"/>
          <w:i w:val="0"/>
          <w:iCs w:val="0"/>
          <w:caps w:val="0"/>
          <w:color w:val="auto"/>
          <w:spacing w:val="0"/>
          <w:sz w:val="32"/>
          <w:szCs w:val="32"/>
          <w:highlight w:val="none"/>
          <w:shd w:val="clear" w:color="auto" w:fill="auto"/>
          <w:lang w:val="en-US" w:eastAsia="zh-CN"/>
        </w:rPr>
        <w:t>湖南省内备考</w:t>
      </w:r>
      <w:r>
        <w:rPr>
          <w:rFonts w:hint="eastAsia" w:ascii="仿宋_GB2312" w:eastAsia="仿宋_GB2312" w:cs="Times New Roman"/>
          <w:i w:val="0"/>
          <w:iCs w:val="0"/>
          <w:caps w:val="0"/>
          <w:color w:val="auto"/>
          <w:spacing w:val="0"/>
          <w:sz w:val="32"/>
          <w:szCs w:val="32"/>
          <w:highlight w:val="none"/>
          <w:shd w:val="clear" w:color="auto" w:fill="auto"/>
          <w:lang w:val="en-US" w:eastAsia="zh-CN"/>
        </w:rPr>
        <w:t>；在湖南省内的考生</w:t>
      </w:r>
      <w:r>
        <w:rPr>
          <w:rFonts w:hint="eastAsia" w:ascii="仿宋_GB2312" w:eastAsia="仿宋_GB2312" w:cs="Times New Roman"/>
          <w:i w:val="0"/>
          <w:iCs w:val="0"/>
          <w:caps w:val="0"/>
          <w:color w:val="auto"/>
          <w:spacing w:val="0"/>
          <w:sz w:val="32"/>
          <w:szCs w:val="32"/>
          <w:highlight w:val="none"/>
          <w:shd w:val="clear" w:color="auto" w:fill="auto"/>
          <w:lang w:val="en-US" w:eastAsia="zh-CN"/>
        </w:rPr>
        <w:t>，考前不离开省内</w:t>
      </w:r>
      <w:r>
        <w:rPr>
          <w:rFonts w:hint="eastAsia" w:ascii="仿宋_GB2312" w:eastAsia="仿宋_GB2312" w:cs="Times New Roman"/>
          <w:i w:val="0"/>
          <w:iCs w:val="0"/>
          <w:caps w:val="0"/>
          <w:color w:val="auto"/>
          <w:spacing w:val="0"/>
          <w:sz w:val="32"/>
          <w:szCs w:val="32"/>
          <w:highlight w:val="none"/>
          <w:shd w:val="clear" w:color="auto" w:fill="auto"/>
          <w:lang w:val="en-US" w:eastAsia="zh-CN"/>
        </w:rPr>
        <w:t>，就地就近备考。考前所有</w:t>
      </w:r>
      <w:r>
        <w:rPr>
          <w:rFonts w:hint="eastAsia" w:ascii="仿宋_GB2312" w:hAnsi="Calibri" w:eastAsia="仿宋_GB2312" w:cs="Times New Roman"/>
          <w:i w:val="0"/>
          <w:iCs w:val="0"/>
          <w:caps w:val="0"/>
          <w:color w:val="auto"/>
          <w:spacing w:val="0"/>
          <w:sz w:val="32"/>
          <w:szCs w:val="32"/>
          <w:highlight w:val="none"/>
          <w:shd w:val="clear" w:color="auto" w:fill="auto"/>
        </w:rPr>
        <w:t>考生应</w:t>
      </w:r>
      <w:r>
        <w:rPr>
          <w:rFonts w:hint="eastAsia" w:ascii="仿宋_GB2312" w:eastAsia="仿宋_GB2312" w:cs="Times New Roman"/>
          <w:i w:val="0"/>
          <w:iCs w:val="0"/>
          <w:caps w:val="0"/>
          <w:color w:val="auto"/>
          <w:spacing w:val="0"/>
          <w:sz w:val="32"/>
          <w:szCs w:val="32"/>
          <w:highlight w:val="none"/>
          <w:shd w:val="clear" w:color="auto" w:fill="auto"/>
          <w:lang w:eastAsia="zh-CN"/>
        </w:rPr>
        <w:t>按湖南疫情防控部门要求做好相关健康管理监测工作</w:t>
      </w:r>
      <w:r>
        <w:rPr>
          <w:rFonts w:hint="eastAsia" w:ascii="仿宋_GB2312" w:hAnsi="Calibri" w:eastAsia="仿宋_GB2312" w:cs="Times New Roman"/>
          <w:i w:val="0"/>
          <w:iCs w:val="0"/>
          <w:caps w:val="0"/>
          <w:color w:val="auto"/>
          <w:spacing w:val="0"/>
          <w:sz w:val="32"/>
          <w:szCs w:val="32"/>
          <w:highlight w:val="none"/>
          <w:shd w:val="clear" w:color="auto" w:fill="auto"/>
        </w:rPr>
        <w:t>（可通过</w:t>
      </w:r>
      <w:r>
        <w:rPr>
          <w:rFonts w:hint="eastAsia" w:ascii="仿宋_GB2312" w:eastAsia="仿宋_GB2312" w:cs="Times New Roman"/>
          <w:i w:val="0"/>
          <w:iCs w:val="0"/>
          <w:caps w:val="0"/>
          <w:color w:val="auto"/>
          <w:spacing w:val="0"/>
          <w:sz w:val="32"/>
          <w:szCs w:val="32"/>
          <w:highlight w:val="none"/>
          <w:shd w:val="clear" w:color="auto" w:fill="auto"/>
          <w:lang w:eastAsia="zh-CN"/>
        </w:rPr>
        <w:t>微信小程序国务院客户端</w:t>
      </w:r>
      <w:r>
        <w:rPr>
          <w:rFonts w:hint="eastAsia" w:ascii="仿宋_GB2312" w:hAnsi="Calibri" w:eastAsia="仿宋_GB2312" w:cs="Times New Roman"/>
          <w:i w:val="0"/>
          <w:iCs w:val="0"/>
          <w:caps w:val="0"/>
          <w:color w:val="auto"/>
          <w:spacing w:val="0"/>
          <w:sz w:val="32"/>
          <w:szCs w:val="32"/>
          <w:highlight w:val="none"/>
          <w:shd w:val="clear" w:color="auto" w:fill="auto"/>
        </w:rPr>
        <w:t>“</w:t>
      </w:r>
      <w:r>
        <w:rPr>
          <w:rFonts w:hint="eastAsia" w:ascii="仿宋_GB2312" w:eastAsia="仿宋_GB2312" w:cs="Times New Roman"/>
          <w:i w:val="0"/>
          <w:iCs w:val="0"/>
          <w:caps w:val="0"/>
          <w:color w:val="auto"/>
          <w:spacing w:val="0"/>
          <w:sz w:val="32"/>
          <w:szCs w:val="32"/>
          <w:highlight w:val="none"/>
          <w:shd w:val="clear" w:color="auto" w:fill="auto"/>
          <w:lang w:eastAsia="zh-CN"/>
        </w:rPr>
        <w:t>各地防控政策</w:t>
      </w:r>
      <w:r>
        <w:rPr>
          <w:rFonts w:hint="eastAsia" w:ascii="仿宋_GB2312" w:hAnsi="Calibri" w:eastAsia="仿宋_GB2312" w:cs="Times New Roman"/>
          <w:i w:val="0"/>
          <w:iCs w:val="0"/>
          <w:caps w:val="0"/>
          <w:color w:val="auto"/>
          <w:spacing w:val="0"/>
          <w:sz w:val="32"/>
          <w:szCs w:val="32"/>
          <w:highlight w:val="none"/>
          <w:shd w:val="clear" w:color="auto" w:fill="auto"/>
        </w:rPr>
        <w:t>”</w:t>
      </w:r>
      <w:r>
        <w:rPr>
          <w:rFonts w:hint="eastAsia" w:ascii="仿宋_GB2312" w:eastAsia="仿宋_GB2312" w:cs="Times New Roman"/>
          <w:i w:val="0"/>
          <w:iCs w:val="0"/>
          <w:caps w:val="0"/>
          <w:color w:val="auto"/>
          <w:spacing w:val="0"/>
          <w:sz w:val="32"/>
          <w:szCs w:val="32"/>
          <w:highlight w:val="none"/>
          <w:shd w:val="clear" w:color="auto" w:fill="auto"/>
          <w:lang w:eastAsia="zh-CN"/>
        </w:rPr>
        <w:t>、湖南省及各市州卫健委、疾控部门微信公众号、网站或咨询电话查阅了解</w:t>
      </w:r>
      <w:r>
        <w:rPr>
          <w:rFonts w:hint="eastAsia" w:ascii="仿宋_GB2312" w:hAnsi="Calibri" w:eastAsia="仿宋_GB2312" w:cs="Times New Roman"/>
          <w:i w:val="0"/>
          <w:iCs w:val="0"/>
          <w:caps w:val="0"/>
          <w:color w:val="auto"/>
          <w:spacing w:val="0"/>
          <w:sz w:val="32"/>
          <w:szCs w:val="32"/>
          <w:highlight w:val="none"/>
          <w:shd w:val="clear" w:color="auto" w:fill="auto"/>
        </w:rPr>
        <w:t>），务必严格遵守相关规定、落实相关健康管理措施。</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4</w:t>
      </w:r>
      <w:r>
        <w:rPr>
          <w:rFonts w:hint="eastAsia" w:ascii="仿宋_GB2312" w:eastAsia="仿宋_GB2312"/>
          <w:color w:val="auto"/>
          <w:sz w:val="32"/>
          <w:szCs w:val="32"/>
          <w:shd w:val="clear" w:color="auto" w:fill="auto"/>
        </w:rPr>
        <w:t>、考生须自行打印《</w:t>
      </w:r>
      <w:r>
        <w:rPr>
          <w:rFonts w:hint="eastAsia" w:eastAsia="仿宋_GB2312" w:cs="仿宋_GB2312"/>
          <w:color w:val="auto"/>
          <w:sz w:val="32"/>
          <w:szCs w:val="32"/>
          <w:shd w:val="clear" w:color="auto" w:fill="auto"/>
        </w:rPr>
        <w:t>2022</w:t>
      </w:r>
      <w:r>
        <w:rPr>
          <w:rFonts w:hint="eastAsia" w:eastAsia="仿宋_GB2312" w:cs="仿宋_GB2312"/>
          <w:color w:val="auto"/>
          <w:spacing w:val="-6"/>
          <w:sz w:val="32"/>
          <w:szCs w:val="32"/>
          <w:shd w:val="clear" w:color="auto" w:fill="auto"/>
        </w:rPr>
        <w:t>年</w:t>
      </w:r>
      <w:r>
        <w:rPr>
          <w:rFonts w:hint="eastAsia" w:eastAsia="仿宋_GB2312" w:cs="仿宋_GB2312"/>
          <w:color w:val="auto"/>
          <w:sz w:val="32"/>
          <w:szCs w:val="32"/>
          <w:shd w:val="clear" w:color="auto" w:fill="auto"/>
        </w:rPr>
        <w:t>长沙市应急管理综合行政执法支队</w:t>
      </w:r>
      <w:r>
        <w:rPr>
          <w:rFonts w:hint="eastAsia" w:eastAsia="仿宋_GB2312" w:cs="仿宋_GB2312"/>
          <w:color w:val="auto"/>
          <w:spacing w:val="-6"/>
          <w:sz w:val="32"/>
          <w:szCs w:val="32"/>
          <w:shd w:val="clear" w:color="auto" w:fill="auto"/>
        </w:rPr>
        <w:t>公开选调工作人员</w:t>
      </w:r>
      <w:r>
        <w:rPr>
          <w:rFonts w:hint="eastAsia" w:eastAsia="仿宋_GB2312" w:cs="仿宋_GB2312"/>
          <w:color w:val="auto"/>
          <w:spacing w:val="-6"/>
          <w:sz w:val="32"/>
          <w:szCs w:val="32"/>
          <w:shd w:val="clear" w:color="auto" w:fill="auto"/>
        </w:rPr>
        <w:t>笔试考生</w:t>
      </w:r>
      <w:r>
        <w:rPr>
          <w:rFonts w:hint="eastAsia" w:eastAsia="仿宋_GB2312" w:cs="仿宋_GB2312"/>
          <w:color w:val="auto"/>
          <w:spacing w:val="-6"/>
          <w:sz w:val="32"/>
          <w:szCs w:val="32"/>
          <w:shd w:val="clear" w:color="auto" w:fill="auto"/>
        </w:rPr>
        <w:t>新冠肺炎疫情防控承诺书</w:t>
      </w:r>
      <w:r>
        <w:rPr>
          <w:rFonts w:hint="eastAsia" w:ascii="仿宋_GB2312" w:eastAsia="仿宋_GB2312"/>
          <w:color w:val="auto"/>
          <w:sz w:val="32"/>
          <w:szCs w:val="32"/>
          <w:shd w:val="clear" w:color="auto" w:fill="auto"/>
        </w:rPr>
        <w:t>》并如实填写，填写日期为疾病筛查当日，疾病筛查时需提交。</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5</w:t>
      </w:r>
      <w:r>
        <w:rPr>
          <w:rFonts w:hint="eastAsia" w:ascii="仿宋_GB2312" w:eastAsia="仿宋_GB2312"/>
          <w:color w:val="auto"/>
          <w:sz w:val="32"/>
          <w:szCs w:val="32"/>
          <w:shd w:val="clear" w:color="auto" w:fill="auto"/>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6</w:t>
      </w:r>
      <w:r>
        <w:rPr>
          <w:rFonts w:hint="eastAsia" w:ascii="仿宋_GB2312" w:eastAsia="仿宋_GB2312"/>
          <w:color w:val="auto"/>
          <w:sz w:val="32"/>
          <w:szCs w:val="32"/>
          <w:shd w:val="clear" w:color="auto" w:fill="auto"/>
        </w:rPr>
        <w:t>、考试期间所有考生应注意个人防护，自备一次性医用口罩。</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7</w:t>
      </w:r>
      <w:r>
        <w:rPr>
          <w:rFonts w:hint="eastAsia" w:ascii="仿宋_GB2312" w:eastAsia="仿宋_GB2312"/>
          <w:color w:val="auto"/>
          <w:sz w:val="32"/>
          <w:szCs w:val="32"/>
          <w:shd w:val="clear" w:color="auto" w:fill="auto"/>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8</w:t>
      </w:r>
      <w:r>
        <w:rPr>
          <w:rFonts w:hint="eastAsia" w:ascii="仿宋_GB2312" w:eastAsia="仿宋_GB2312"/>
          <w:color w:val="auto"/>
          <w:sz w:val="32"/>
          <w:szCs w:val="32"/>
          <w:shd w:val="clear" w:color="auto" w:fill="auto"/>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auto"/>
          <w:kern w:val="0"/>
          <w:sz w:val="32"/>
          <w:szCs w:val="32"/>
          <w:shd w:val="clear" w:color="auto" w:fill="auto"/>
        </w:rPr>
      </w:pPr>
      <w:r>
        <w:rPr>
          <w:rFonts w:hint="eastAsia" w:ascii="仿宋_GB2312" w:eastAsia="仿宋_GB2312" w:cs="Times New Roman"/>
          <w:i w:val="0"/>
          <w:iCs w:val="0"/>
          <w:caps w:val="0"/>
          <w:color w:val="auto"/>
          <w:spacing w:val="0"/>
          <w:sz w:val="32"/>
          <w:szCs w:val="32"/>
          <w:shd w:val="clear" w:color="auto" w:fill="auto"/>
          <w:lang w:val="en-US" w:eastAsia="zh-CN"/>
        </w:rPr>
        <w:t>9、</w:t>
      </w:r>
      <w:r>
        <w:rPr>
          <w:rFonts w:hint="eastAsia" w:ascii="仿宋_GB2312" w:eastAsia="仿宋_GB2312"/>
          <w:color w:val="auto"/>
          <w:sz w:val="32"/>
          <w:szCs w:val="32"/>
          <w:shd w:val="clear" w:color="auto" w:fill="auto"/>
        </w:rPr>
        <w:t>建议考生在无禁忌的情况下按“应接尽接”原则，提前完成新冠疫苗接种。</w:t>
      </w:r>
      <w:r>
        <w:rPr>
          <w:rFonts w:hint="eastAsia" w:ascii="Cambria" w:hAnsi="Times New Roman" w:eastAsia="仿宋_GB2312"/>
          <w:b/>
          <w:color w:val="auto"/>
          <w:kern w:val="0"/>
          <w:sz w:val="32"/>
          <w:szCs w:val="32"/>
          <w:shd w:val="clear" w:color="auto" w:fill="auto"/>
        </w:rPr>
        <w:t>请考生注意：</w:t>
      </w:r>
      <w:r>
        <w:rPr>
          <w:rFonts w:hint="eastAsia" w:ascii="Cambria" w:hAnsi="Times New Roman" w:eastAsia="仿宋_GB2312"/>
          <w:color w:val="auto"/>
          <w:kern w:val="0"/>
          <w:sz w:val="32"/>
          <w:szCs w:val="32"/>
          <w:shd w:val="clear" w:color="auto" w:fill="auto"/>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auto"/>
          <w:sz w:val="32"/>
          <w:szCs w:val="32"/>
          <w:shd w:val="clear" w:color="auto" w:fill="auto"/>
        </w:rPr>
      </w:pPr>
      <w:r>
        <w:rPr>
          <w:rFonts w:hint="eastAsia" w:ascii="仿宋_GB2312" w:eastAsia="仿宋_GB2312" w:cs="Times New Roman"/>
          <w:i w:val="0"/>
          <w:iCs w:val="0"/>
          <w:caps w:val="0"/>
          <w:color w:val="auto"/>
          <w:spacing w:val="0"/>
          <w:sz w:val="32"/>
          <w:szCs w:val="32"/>
          <w:shd w:val="clear" w:color="auto" w:fill="auto"/>
          <w:lang w:val="en-US" w:eastAsia="zh-CN"/>
        </w:rPr>
        <w:t>10、</w:t>
      </w:r>
      <w:r>
        <w:rPr>
          <w:rFonts w:hint="eastAsia" w:ascii="仿宋_GB2312" w:hAnsi="Calibri" w:eastAsia="仿宋_GB2312" w:cs="Times New Roman"/>
          <w:i w:val="0"/>
          <w:iCs w:val="0"/>
          <w:caps w:val="0"/>
          <w:color w:val="auto"/>
          <w:spacing w:val="0"/>
          <w:sz w:val="32"/>
          <w:szCs w:val="32"/>
          <w:shd w:val="clear" w:color="auto" w:fill="auto"/>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auto"/>
          <w:spacing w:val="0"/>
          <w:sz w:val="32"/>
          <w:szCs w:val="32"/>
          <w:shd w:val="clear" w:color="auto" w:fill="auto"/>
          <w:lang w:eastAsia="zh-CN"/>
        </w:rPr>
        <w:t>长沙人才</w:t>
      </w:r>
      <w:r>
        <w:rPr>
          <w:rFonts w:hint="eastAsia" w:ascii="仿宋_GB2312" w:hAnsi="Calibri" w:eastAsia="仿宋_GB2312" w:cs="Times New Roman"/>
          <w:i w:val="0"/>
          <w:iCs w:val="0"/>
          <w:caps w:val="0"/>
          <w:color w:val="auto"/>
          <w:spacing w:val="0"/>
          <w:sz w:val="32"/>
          <w:szCs w:val="32"/>
          <w:shd w:val="clear" w:color="auto" w:fill="auto"/>
        </w:rPr>
        <w:t>网（</w:t>
      </w:r>
      <w:r>
        <w:rPr>
          <w:rFonts w:hint="eastAsia" w:ascii="仿宋_GB2312" w:hAnsi="Calibri" w:eastAsia="仿宋_GB2312" w:cs="Times New Roman"/>
          <w:i w:val="0"/>
          <w:iCs w:val="0"/>
          <w:caps w:val="0"/>
          <w:color w:val="auto"/>
          <w:spacing w:val="0"/>
          <w:sz w:val="32"/>
          <w:szCs w:val="32"/>
          <w:u w:val="none"/>
          <w:shd w:val="clear" w:color="auto" w:fill="auto"/>
        </w:rPr>
        <w:t>http://www.cshr.cn/</w:t>
      </w:r>
      <w:r>
        <w:rPr>
          <w:rFonts w:hint="eastAsia" w:ascii="仿宋_GB2312" w:hAnsi="Calibri" w:eastAsia="仿宋_GB2312" w:cs="Times New Roman"/>
          <w:i w:val="0"/>
          <w:iCs w:val="0"/>
          <w:caps w:val="0"/>
          <w:color w:val="auto"/>
          <w:spacing w:val="0"/>
          <w:sz w:val="32"/>
          <w:szCs w:val="32"/>
          <w:shd w:val="clear" w:color="auto" w:fill="auto"/>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B110F2"/>
    <w:rsid w:val="4FB82AA3"/>
    <w:rsid w:val="5896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color w:val="0000FF"/>
      <w:u w:val="single"/>
    </w:rPr>
  </w:style>
  <w:style w:type="character" w:customStyle="1" w:styleId="7">
    <w:name w:val="页脚 Char"/>
    <w:basedOn w:val="4"/>
    <w:link w:val="2"/>
    <w:qFormat/>
    <w:uiPriority w:val="0"/>
    <w:rPr>
      <w:rFonts w:ascii="Calibri" w:hAnsi="Calibri" w:eastAsia="宋体" w:cs="Times New Roman"/>
      <w:kern w:val="0"/>
      <w:sz w:val="18"/>
      <w:szCs w:val="18"/>
    </w:rPr>
  </w:style>
  <w:style w:type="character" w:customStyle="1" w:styleId="8">
    <w:name w:val="页眉 Char"/>
    <w:basedOn w:val="4"/>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2555</Words>
  <Characters>2606</Characters>
  <Paragraphs>35</Paragraphs>
  <ScaleCrop>false</ScaleCrop>
  <LinksUpToDate>false</LinksUpToDate>
  <CharactersWithSpaces>2606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彭龙</cp:lastModifiedBy>
  <cp:lastPrinted>2022-07-07T01:42:00Z</cp:lastPrinted>
  <dcterms:modified xsi:type="dcterms:W3CDTF">2022-07-22T09:29:47Z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y fmtid="{D5CDD505-2E9C-101B-9397-08002B2CF9AE}" pid="3" name="ICV">
    <vt:lpwstr>2E27875AF83C4B7D9167CF53F0990560</vt:lpwstr>
  </property>
</Properties>
</file>