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就业见习操作手册（个人用户）</w:t>
      </w: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山西省久远爱思普软件股份有限公司</w:t>
      </w: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62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6208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1.0</w:t>
            </w:r>
          </w:p>
        </w:tc>
        <w:tc>
          <w:tcPr>
            <w:tcW w:w="6208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编写操作手册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208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208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操作手册下载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个人用户就业见习功能的操作手册，因为系统功能可能会修改，所以操作手册涉及到更新的问题，系统功能修改后，需用户前往“就业创业网上服务大厅——相关下载”中下载最新的操作手册。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方法：1.访问就业创业网上服务大厅，可以直接在浏览器地址栏中输入就业创业网上服务大厅的地址（https://218.26.228.119:27004）访问，或者先打开山西省人社厅官网，点击“网上经办”打开网上经办平台，再点击就业创业网上服务大厅进行跳转；2.点击网厅导航栏中“办事指南”选项打开内容栏目页面；3.在内容栏目页中点击“相关下载”打开相关下载列表；4.点击“就业见习操作手册（企业用户）完成操作手册下载。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操作流程如图所示：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业务办理操作手册</w:t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注册个人用户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首先访问到就业创业网上服务大厅（以下简称网厅），在网厅首页中点击“注册个人用户”。如图所示：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564765"/>
            <wp:effectExtent l="0" t="0" r="10160" b="698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后会跳转到“山西省政务服务网统一认证中心”的注册页面，在2020年10月12日以后，网厅的注册和登录功能已经对接“山西省政务服务网”门户网站，用户注册和登录需要在“山西省政务服务网”上完成，登录后会跳转回网厅页面办理业务，如在注册和登录过程中遇到问题，可联系政务服务网客服解决，客服电话：0351-7731427/7731428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登录网厅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完成注册后，回到网厅首页，点击“立即登录”跳转到登录页面，如果是2020年10月12日前注册了网厅的用户，可以在旧的登录页面完成登录，新注册了政务服务网的用户，需要点击“使用第三方账号登录——政务服务网用户登录”跳转到政务服务网登录页面，完成登录后会自动跳转回网厅首页。如图所示：</w:t>
      </w:r>
    </w:p>
    <w:p>
      <w:pPr>
        <w:ind w:firstLine="42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个人信息采集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首次登录网厅的用户，需要完成个人信息采集，采集方法为点击任一个人服务功能，会弹出立即认证的提示，点击“立即认证”按钮跳转到信息采集页面，填写带红色星号标记的必填项，上传所需附件，点击提交，之后等待人社局审核即可，人社局审核信息采集通过后，方可办理业务。如图所示：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7325" cy="2533015"/>
            <wp:effectExtent l="0" t="0" r="9525" b="63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71135" cy="3889375"/>
            <wp:effectExtent l="0" t="0" r="5715" b="1587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就业见习人员申请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“个人服务”打开个人服务页面，在“公共服务”模块中点击“就业见习人员申请”打开功能页面，输入页面中带红色星号标志的必填项，上传所需附件后，点击“保存”按钮完成信息录入，此时系统会提示是否跳转到个人用户页面，点击“个人中心”跳转到用户中心页面，在用户中心页面的“待提交”列表中可以看到之前保存的业务信息，点击“查看”可以打开录入页面，可以在该录入页面中修改信息后重新保存，点击“撤销”可以撤销此次业务，点击“提交”会把该业务信息提交到人社部门，由人社部门的经办人员进行审核。如图所示：</w:t>
      </w:r>
    </w:p>
    <w:p>
      <w:pPr>
        <w:ind w:firstLine="420" w:firstLineChars="0"/>
      </w:pPr>
      <w:r>
        <w:drawing>
          <wp:inline distT="0" distB="0" distL="114300" distR="114300">
            <wp:extent cx="5266690" cy="2564765"/>
            <wp:effectExtent l="0" t="0" r="10160" b="698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</w:rPr>
      </w:pPr>
      <w:r>
        <w:drawing>
          <wp:inline distT="0" distB="0" distL="114300" distR="114300">
            <wp:extent cx="5271135" cy="2566670"/>
            <wp:effectExtent l="0" t="0" r="5715" b="508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就业见习人员申请表打印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点击“个人服务”跳转到个人服务列表，点击“就业见习人员申请表打印”功能打开对应功能，在功能页面中点击“打印”按钮打开打印页面，点击打印即可调用打印机控件完成打印。如图所示：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7960" cy="2575560"/>
            <wp:effectExtent l="0" t="0" r="8890" b="1524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就业见习人员考勤打卡（民生山西端）</w:t>
      </w:r>
    </w:p>
    <w:p>
      <w:pPr>
        <w:ind w:firstLine="420" w:firstLineChars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打开民生山西APP，在“公共就业”中点击“见习考勤”功能打开考勤打卡页面，在页面中点击“签到”即可完成考勤，如图所示：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800350" cy="6105525"/>
            <wp:effectExtent l="0" t="0" r="0" b="952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819400" cy="6248400"/>
            <wp:effectExtent l="0" t="0" r="0" b="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就业见习人员考勤打卡（三晋通端）</w:t>
      </w:r>
    </w:p>
    <w:p>
      <w:pPr>
        <w:ind w:firstLine="420" w:firstLineChars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在微信中打开“三晋通”微信小程序，找到“见习人员考勤打卡”功能，点开该功能，选择“人员打卡”，在人员打卡页面选择打卡类型，然后点击“打卡”按钮完成打卡。如图所示：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933700" cy="6191250"/>
            <wp:effectExtent l="0" t="0" r="0" b="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109720" cy="8860155"/>
            <wp:effectExtent l="0" t="0" r="5080" b="17145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113530" cy="8859520"/>
            <wp:effectExtent l="0" t="0" r="1270" b="17780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13530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见习人员特殊信息上报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在微信中打开“三晋通”微信小程序，找到“见习人员考勤打卡”功能，点开该功能，选择“特殊信息上报”，填写考勤异常的相关信息后点击保存即可。如图所示：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933700" cy="6191250"/>
            <wp:effectExtent l="0" t="0" r="0" b="0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101465" cy="8860155"/>
            <wp:effectExtent l="0" t="0" r="13335" b="17145"/>
            <wp:docPr id="4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857500" cy="6096000"/>
            <wp:effectExtent l="0" t="0" r="0" b="0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见习人员考勤信息查询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在微信中打开“三晋通”微信小程序，找到“见习人员考勤打卡”功能，点开该功能，选择“考勤查询”，输入查询开始时间和结束时间后点击查询即可。如图所示：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933700" cy="6191250"/>
            <wp:effectExtent l="0" t="0" r="0" b="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081780" cy="8860155"/>
            <wp:effectExtent l="0" t="0" r="13970" b="17145"/>
            <wp:docPr id="4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124325" cy="6610350"/>
            <wp:effectExtent l="0" t="0" r="9525" b="0"/>
            <wp:docPr id="5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问题解答</w:t>
      </w:r>
    </w:p>
    <w:p>
      <w:p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客服电话：400-670-2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777</w:t>
      </w:r>
    </w:p>
    <w:p>
      <w:p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客服QQ：1416122089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F99ED9"/>
    <w:multiLevelType w:val="singleLevel"/>
    <w:tmpl w:val="CBF99E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ACA5F38"/>
    <w:multiLevelType w:val="singleLevel"/>
    <w:tmpl w:val="4ACA5F3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375087"/>
    <w:rsid w:val="0FDD5BE8"/>
    <w:rsid w:val="32981347"/>
    <w:rsid w:val="4A2352A0"/>
    <w:rsid w:val="57D04176"/>
    <w:rsid w:val="74BF6285"/>
    <w:rsid w:val="7637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1505</Words>
  <Characters>1590</Characters>
  <Lines>0</Lines>
  <Paragraphs>0</Paragraphs>
  <TotalTime>2</TotalTime>
  <ScaleCrop>false</ScaleCrop>
  <LinksUpToDate>false</LinksUpToDate>
  <CharactersWithSpaces>1590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2022-04-05T07:04:00Z</dcterms:created>
  <dc:creator>周杨</dc:creator>
  <cp:lastModifiedBy>周杨</cp:lastModifiedBy>
  <dcterms:modified xsi:type="dcterms:W3CDTF">2022-04-05T09:12:21Z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37E1F60C2D5041A9A542C2E4A3CC9C45</vt:lpwstr>
  </property>
</Properties>
</file>