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青岛昌阳集团有限公司简介</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ascii="仿宋_GB2312" w:hAnsi="仿宋_GB2312" w:eastAsia="仿宋_GB2312"/>
          <w:b w:val="0"/>
          <w:bCs w:val="0"/>
          <w:sz w:val="32"/>
        </w:rPr>
      </w:pPr>
      <w:r>
        <w:rPr>
          <w:rFonts w:hint="eastAsia" w:ascii="仿宋_GB2312" w:hAnsi="仿宋_GB2312" w:eastAsia="仿宋_GB2312"/>
          <w:b w:val="0"/>
          <w:bCs w:val="0"/>
          <w:sz w:val="32"/>
        </w:rPr>
        <w:t>青岛昌阳集团有限公司于2</w:t>
      </w:r>
      <w:r>
        <w:rPr>
          <w:rFonts w:ascii="仿宋_GB2312" w:hAnsi="仿宋_GB2312" w:eastAsia="仿宋_GB2312"/>
          <w:b w:val="0"/>
          <w:bCs w:val="0"/>
          <w:sz w:val="32"/>
        </w:rPr>
        <w:t>020</w:t>
      </w:r>
      <w:r>
        <w:rPr>
          <w:rFonts w:hint="eastAsia" w:ascii="仿宋_GB2312" w:hAnsi="仿宋_GB2312" w:eastAsia="仿宋_GB2312"/>
          <w:b w:val="0"/>
          <w:bCs w:val="0"/>
          <w:sz w:val="32"/>
        </w:rPr>
        <w:t>年1月份经莱西市政府批准成立，是一家以产业项目投资、市场化招商、工程建设、房地产开发为主营业务的市直国有投融资产业集团公司，成立两年来，集团目前拥有</w:t>
      </w:r>
      <w:r>
        <w:rPr>
          <w:rFonts w:hint="eastAsia" w:ascii="仿宋_GB2312" w:hAnsi="仿宋_GB2312" w:eastAsia="仿宋_GB2312" w:cs="仿宋_GB2312"/>
          <w:b w:val="0"/>
          <w:bCs w:val="0"/>
          <w:sz w:val="32"/>
          <w:szCs w:val="32"/>
        </w:rPr>
        <w:t>资产总额超500亿元，</w:t>
      </w:r>
      <w:r>
        <w:rPr>
          <w:rFonts w:hint="eastAsia" w:ascii="仿宋_GB2312" w:hAnsi="仿宋_GB2312" w:eastAsia="仿宋_GB2312"/>
          <w:b w:val="0"/>
          <w:bCs w:val="0"/>
          <w:sz w:val="32"/>
        </w:rPr>
        <w:t>员工500余名</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Style w:val="7"/>
          <w:rFonts w:hint="eastAsia" w:ascii="仿宋_GB2312" w:eastAsia="仿宋_GB2312"/>
          <w:b w:val="0"/>
          <w:bCs w:val="0"/>
          <w:sz w:val="32"/>
          <w:szCs w:val="32"/>
        </w:rPr>
      </w:pPr>
      <w:r>
        <w:rPr>
          <w:rFonts w:hint="eastAsia" w:ascii="仿宋_GB2312" w:eastAsia="仿宋_GB2312"/>
          <w:b w:val="0"/>
          <w:bCs w:val="0"/>
          <w:sz w:val="32"/>
          <w:szCs w:val="32"/>
        </w:rPr>
        <w:t>目前集团下设6个一级公司（青岛昌阳投资开发有限公司、东莱投资开发有限公司、青岛国瑞恒达投资开发有限公司、青山湖（青岛）国际旅游发展有限公司、青岛昌阳建筑工程有限公司、</w:t>
      </w:r>
      <w:r>
        <w:rPr>
          <w:rFonts w:ascii="仿宋_GB2312" w:eastAsia="仿宋_GB2312"/>
          <w:b w:val="0"/>
          <w:bCs w:val="0"/>
          <w:sz w:val="32"/>
          <w:szCs w:val="32"/>
        </w:rPr>
        <w:t>青岛姜山新能源汽车零部件产业基地建设有限公司</w:t>
      </w:r>
      <w:r>
        <w:rPr>
          <w:rFonts w:hint="eastAsia" w:ascii="仿宋_GB2312" w:eastAsia="仿宋_GB2312"/>
          <w:b w:val="0"/>
          <w:bCs w:val="0"/>
          <w:sz w:val="32"/>
          <w:szCs w:val="32"/>
        </w:rPr>
        <w:t>）；二级全资子公司27个，参股公司51家。形成以</w:t>
      </w:r>
      <w:r>
        <w:rPr>
          <w:rFonts w:hint="eastAsia" w:ascii="仿宋_GB2312" w:hAnsi="仿宋_GB2312" w:eastAsia="仿宋_GB2312" w:cs="仿宋_GB2312"/>
          <w:b w:val="0"/>
          <w:bCs w:val="0"/>
          <w:sz w:val="32"/>
          <w:szCs w:val="32"/>
        </w:rPr>
        <w:t>集团为主体、各子公司独立经营的多板块发展模式，</w:t>
      </w:r>
      <w:r>
        <w:rPr>
          <w:rFonts w:hint="eastAsia" w:ascii="仿宋_GB2312" w:eastAsia="仿宋_GB2312"/>
          <w:b w:val="0"/>
          <w:bCs w:val="0"/>
          <w:sz w:val="32"/>
          <w:szCs w:val="32"/>
        </w:rPr>
        <w:t>重点开展五大业务板块：以昌阳投资为主体的投融资板块；以国瑞恒达投资为主体的纯市场化经营板块；以昌阳建筑为主体的工程建设板块；以东莱投资为主体的贸易业务板块；以自来水公司为主体的城市供水、市政建设业务板块。</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contextualSpacing/>
        <w:textAlignment w:val="auto"/>
        <w:rPr>
          <w:rFonts w:hint="eastAsia" w:ascii="仿宋_GB2312" w:eastAsia="仿宋_GB2312"/>
          <w:bCs/>
          <w:sz w:val="32"/>
          <w:szCs w:val="32"/>
        </w:rPr>
      </w:pPr>
      <w:r>
        <w:rPr>
          <w:rFonts w:hint="eastAsia" w:ascii="仿宋_GB2312" w:eastAsia="仿宋_GB2312"/>
          <w:b w:val="0"/>
          <w:bCs w:val="0"/>
          <w:sz w:val="32"/>
          <w:szCs w:val="32"/>
        </w:rPr>
        <w:t>集团成立以来，紧紧围绕莱西市加快培育壮大新能源汽车、通用航空、石墨新材料、绿色建筑、生物医药、新一代信息技术六大战略性新兴产业和高端食品饮料产业的发展方向，坚持用市场逻辑某事、用资本力量做事</w:t>
      </w:r>
      <w:r>
        <w:rPr>
          <w:rFonts w:hint="eastAsia" w:ascii="仿宋_GB2312" w:eastAsia="仿宋_GB2312"/>
          <w:sz w:val="32"/>
          <w:szCs w:val="32"/>
        </w:rPr>
        <w:t>，助推全市“双招双引”，共签约投资项目61个，签约超1</w:t>
      </w:r>
      <w:r>
        <w:rPr>
          <w:rFonts w:ascii="仿宋_GB2312" w:eastAsia="仿宋_GB2312"/>
          <w:sz w:val="32"/>
          <w:szCs w:val="32"/>
        </w:rPr>
        <w:t>30</w:t>
      </w:r>
      <w:r>
        <w:rPr>
          <w:rFonts w:hint="eastAsia" w:ascii="仿宋_GB2312" w:eastAsia="仿宋_GB2312"/>
          <w:sz w:val="32"/>
          <w:szCs w:val="32"/>
        </w:rPr>
        <w:t>亿元。先后参与引进了北汽制造和华人运通高合汽车两家整车制造总部企业，以及中科曙光、万丰飞机、久越新材料等具有引领性新型产业项目。</w:t>
      </w:r>
      <w:r>
        <w:rPr>
          <w:rFonts w:hint="eastAsia" w:ascii="仿宋_GB2312" w:eastAsia="仿宋_GB2312"/>
          <w:bCs/>
          <w:sz w:val="32"/>
          <w:szCs w:val="32"/>
        </w:rPr>
        <w:t>集团在工程建设板块，深入落实青岛市属企业布局“新基建”三年行动计划，大力提升城市民生服务保障能力，加大基础设施和产业园区建设，目前承担了青岛莱西循环经济产业园、昌阳高新技术产业园、东莱高端装备制造产业园、青岛莱西市足球训练基地、姜山生物医药产业园、万丰钻石飞机、曙光数创等一批战略新兴产业项目建设等在建项目2</w:t>
      </w:r>
      <w:r>
        <w:rPr>
          <w:rFonts w:ascii="仿宋_GB2312" w:eastAsia="仿宋_GB2312"/>
          <w:bCs/>
          <w:sz w:val="32"/>
          <w:szCs w:val="32"/>
        </w:rPr>
        <w:t>7</w:t>
      </w:r>
      <w:r>
        <w:rPr>
          <w:rFonts w:hint="eastAsia" w:ascii="仿宋_GB2312" w:eastAsia="仿宋_GB2312"/>
          <w:bCs/>
          <w:sz w:val="32"/>
          <w:szCs w:val="32"/>
        </w:rPr>
        <w:t>个，总投资额超9</w:t>
      </w:r>
      <w:r>
        <w:rPr>
          <w:rFonts w:ascii="仿宋_GB2312" w:eastAsia="仿宋_GB2312"/>
          <w:bCs/>
          <w:sz w:val="32"/>
          <w:szCs w:val="32"/>
        </w:rPr>
        <w:t>0</w:t>
      </w:r>
      <w:r>
        <w:rPr>
          <w:rFonts w:hint="eastAsia" w:ascii="仿宋_GB2312" w:eastAsia="仿宋_GB2312"/>
          <w:bCs/>
          <w:sz w:val="32"/>
          <w:szCs w:val="32"/>
        </w:rPr>
        <w:t>亿元。</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黑体" w:eastAsia="仿宋_GB2312" w:cs="宋体"/>
          <w:bCs/>
          <w:sz w:val="32"/>
          <w:szCs w:val="32"/>
          <w:shd w:val="clear" w:color="auto" w:fill="FFFFFF"/>
        </w:rPr>
      </w:pPr>
      <w:r>
        <w:rPr>
          <w:rFonts w:hint="eastAsia" w:ascii="仿宋_GB2312" w:hAnsi="黑体" w:eastAsia="仿宋_GB2312" w:cs="宋体"/>
          <w:bCs/>
          <w:sz w:val="32"/>
          <w:szCs w:val="32"/>
          <w:shd w:val="clear" w:color="auto" w:fill="FFFFFF"/>
        </w:rPr>
        <w:t>2</w:t>
      </w:r>
      <w:r>
        <w:rPr>
          <w:rFonts w:ascii="仿宋_GB2312" w:hAnsi="黑体" w:eastAsia="仿宋_GB2312" w:cs="宋体"/>
          <w:bCs/>
          <w:sz w:val="32"/>
          <w:szCs w:val="32"/>
          <w:shd w:val="clear" w:color="auto" w:fill="FFFFFF"/>
        </w:rPr>
        <w:t>022</w:t>
      </w:r>
      <w:r>
        <w:rPr>
          <w:rFonts w:hint="eastAsia" w:ascii="仿宋_GB2312" w:hAnsi="黑体" w:eastAsia="仿宋_GB2312" w:cs="宋体"/>
          <w:bCs/>
          <w:sz w:val="32"/>
          <w:szCs w:val="32"/>
          <w:shd w:val="clear" w:color="auto" w:fill="FFFFFF"/>
        </w:rPr>
        <w:t>年，昌阳集团将围绕6+1产业战略重点持续发力，积极聚焦莱西市城市更新和城市建设三年攻坚行动部署，抓重点、补短板、锻长板，优化存量结构，把握增量投向。依托北汽制造、华人运通等企业的龙头效应，积极通过股权投资和园区建设等方式引入新能源汽车上下游产业，打造全国领先的整车制造零部件产业集群，为打造胶东半岛中心区域经济隆起带贡献“昌阳”力量。</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宋体"/>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宋体"/>
          <w:bCs/>
          <w:sz w:val="32"/>
          <w:szCs w:val="32"/>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宋体"/>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宋体"/>
          <w:bCs/>
          <w:sz w:val="32"/>
          <w:szCs w:val="32"/>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宋体"/>
          <w:bCs/>
          <w:sz w:val="32"/>
          <w:szCs w:val="32"/>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b/>
          <w:bCs/>
          <w:sz w:val="40"/>
          <w:szCs w:val="40"/>
          <w:lang w:val="en-US" w:eastAsia="zh-CN"/>
        </w:rPr>
        <w:t>青岛莱西城市建设投资集团有限责任公司简介</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青岛莱西城市建设投资集团有限责任公司</w:t>
      </w:r>
      <w:r>
        <w:rPr>
          <w:rFonts w:hint="eastAsia" w:ascii="仿宋_GB2312" w:hAnsi="仿宋_GB2312" w:eastAsia="仿宋_GB2312" w:cs="仿宋_GB2312"/>
          <w:sz w:val="32"/>
          <w:szCs w:val="32"/>
          <w:lang w:val="en-US" w:eastAsia="zh-CN"/>
        </w:rPr>
        <w:t>于2020年3月</w:t>
      </w:r>
      <w:r>
        <w:rPr>
          <w:rFonts w:hint="eastAsia" w:ascii="仿宋_GB2312" w:hAnsi="仿宋_GB2312" w:eastAsia="仿宋_GB2312" w:cs="仿宋_GB2312"/>
          <w:sz w:val="32"/>
          <w:szCs w:val="32"/>
        </w:rPr>
        <w:t>份经莱西市政府批准成立，是一家以项目投资、</w:t>
      </w:r>
      <w:r>
        <w:rPr>
          <w:rFonts w:hint="eastAsia" w:ascii="仿宋_GB2312" w:hAnsi="仿宋_GB2312" w:eastAsia="仿宋_GB2312" w:cs="仿宋_GB2312"/>
          <w:sz w:val="32"/>
          <w:szCs w:val="32"/>
          <w:lang w:val="en-US" w:eastAsia="zh-CN"/>
        </w:rPr>
        <w:t>城市基础设施建设、旧城改造、土地整治、</w:t>
      </w:r>
      <w:r>
        <w:rPr>
          <w:rFonts w:hint="eastAsia" w:ascii="仿宋_GB2312" w:hAnsi="仿宋_GB2312" w:eastAsia="仿宋_GB2312" w:cs="仿宋_GB2312"/>
          <w:sz w:val="32"/>
          <w:szCs w:val="32"/>
        </w:rPr>
        <w:t>房地产开发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产业园建设、农业经营管理、园林绿化、小额贷款等</w:t>
      </w:r>
      <w:r>
        <w:rPr>
          <w:rFonts w:hint="eastAsia" w:ascii="仿宋_GB2312" w:hAnsi="仿宋_GB2312" w:eastAsia="仿宋_GB2312" w:cs="仿宋_GB2312"/>
          <w:sz w:val="32"/>
          <w:szCs w:val="32"/>
        </w:rPr>
        <w:t>为主营业务的市直国有投融资集团公司，成立两年来，集团目前拥有资产总额超</w:t>
      </w:r>
      <w:r>
        <w:rPr>
          <w:rFonts w:hint="eastAsia" w:ascii="仿宋_GB2312" w:hAnsi="仿宋_GB2312" w:eastAsia="仿宋_GB2312" w:cs="仿宋_GB2312"/>
          <w:sz w:val="32"/>
          <w:szCs w:val="32"/>
          <w:lang w:val="en-US" w:eastAsia="zh-CN"/>
        </w:rPr>
        <w:t>425</w:t>
      </w:r>
      <w:r>
        <w:rPr>
          <w:rFonts w:hint="eastAsia" w:ascii="仿宋_GB2312" w:hAnsi="仿宋_GB2312" w:eastAsia="仿宋_GB2312" w:cs="仿宋_GB2312"/>
          <w:sz w:val="32"/>
          <w:szCs w:val="32"/>
        </w:rPr>
        <w:t>亿元，员工</w:t>
      </w:r>
      <w:r>
        <w:rPr>
          <w:rFonts w:hint="eastAsia" w:ascii="仿宋_GB2312" w:hAnsi="仿宋_GB2312" w:eastAsia="仿宋_GB2312" w:cs="仿宋_GB2312"/>
          <w:sz w:val="32"/>
          <w:szCs w:val="32"/>
          <w:lang w:val="en-US" w:eastAsia="zh-CN"/>
        </w:rPr>
        <w:t>近60</w:t>
      </w:r>
      <w:r>
        <w:rPr>
          <w:rFonts w:hint="eastAsia" w:ascii="仿宋_GB2312" w:hAnsi="仿宋_GB2312" w:eastAsia="仿宋_GB2312" w:cs="仿宋_GB2312"/>
          <w:sz w:val="32"/>
          <w:szCs w:val="32"/>
        </w:rPr>
        <w:t>名。</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目前集团下设4个一级公司（青岛国益财金资产运营有限公司、青岛胶莱投资发展有限公司、青岛惠泽农业投资开发有限公司、小额贷款公司）；二级全资子公司41个，参股公司14家。</w:t>
      </w:r>
      <w:r>
        <w:rPr>
          <w:rFonts w:hint="eastAsia" w:ascii="仿宋_GB2312" w:hAnsi="仿宋_GB2312" w:eastAsia="仿宋_GB2312" w:cs="仿宋_GB2312"/>
          <w:sz w:val="32"/>
          <w:szCs w:val="32"/>
        </w:rPr>
        <w:t>形成以集团为主体、各子公司独立经营的多板块发展模式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集团成立以来</w:t>
      </w:r>
      <w:r>
        <w:rPr>
          <w:rFonts w:hint="eastAsia" w:ascii="仿宋_GB2312" w:hAnsi="仿宋_GB2312" w:eastAsia="仿宋_GB2312" w:cs="仿宋_GB2312"/>
          <w:spacing w:val="-6"/>
          <w:sz w:val="32"/>
          <w:szCs w:val="32"/>
          <w:lang w:val="en-US" w:eastAsia="zh-CN"/>
        </w:rPr>
        <w:t>，围绕打造“城投”品牌，以“服务城市建设，助推经济发</w:t>
      </w:r>
      <w:r>
        <w:rPr>
          <w:rFonts w:hint="eastAsia" w:ascii="仿宋_GB2312" w:hAnsi="仿宋_GB2312" w:eastAsia="仿宋_GB2312" w:cs="仿宋_GB2312"/>
          <w:sz w:val="32"/>
          <w:szCs w:val="32"/>
          <w:lang w:val="en-US" w:eastAsia="zh-CN"/>
        </w:rPr>
        <w:t>展”为使命，</w:t>
      </w:r>
      <w:r>
        <w:rPr>
          <w:rFonts w:hint="eastAsia" w:ascii="仿宋_GB2312" w:hAnsi="仿宋_GB2312" w:eastAsia="仿宋_GB2312" w:cs="仿宋_GB2312"/>
          <w:sz w:val="32"/>
          <w:szCs w:val="32"/>
          <w:lang w:val="zh-TW" w:eastAsia="zh-CN"/>
        </w:rPr>
        <w:t>始终坚持融资管理、土地</w:t>
      </w:r>
      <w:r>
        <w:rPr>
          <w:rFonts w:hint="eastAsia" w:ascii="仿宋_GB2312" w:hAnsi="仿宋_GB2312" w:eastAsia="仿宋_GB2312" w:cs="仿宋_GB2312"/>
          <w:sz w:val="32"/>
          <w:szCs w:val="32"/>
          <w:lang w:val="en-US" w:eastAsia="zh-CN"/>
        </w:rPr>
        <w:t>整治</w:t>
      </w:r>
      <w:r>
        <w:rPr>
          <w:rFonts w:hint="eastAsia" w:ascii="仿宋_GB2312" w:hAnsi="仿宋_GB2312" w:eastAsia="仿宋_GB2312" w:cs="仿宋_GB2312"/>
          <w:sz w:val="32"/>
          <w:szCs w:val="32"/>
          <w:lang w:val="zh-TW" w:eastAsia="zh-CN"/>
        </w:rPr>
        <w:t>、项目建设、资产运营、金融服务等</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zh-TW" w:eastAsia="zh-CN"/>
        </w:rPr>
        <w:t>位一体发</w:t>
      </w:r>
      <w:r>
        <w:rPr>
          <w:rFonts w:hint="eastAsia" w:ascii="仿宋_GB2312" w:hAnsi="仿宋_GB2312" w:eastAsia="仿宋_GB2312" w:cs="仿宋_GB2312"/>
          <w:spacing w:val="-6"/>
          <w:sz w:val="32"/>
          <w:szCs w:val="32"/>
          <w:lang w:val="zh-TW" w:eastAsia="zh-CN"/>
        </w:rPr>
        <w:t>展战略，</w:t>
      </w:r>
      <w:r>
        <w:rPr>
          <w:rFonts w:hint="eastAsia" w:ascii="仿宋_GB2312" w:hAnsi="仿宋_GB2312" w:eastAsia="仿宋_GB2312" w:cs="仿宋_GB2312"/>
          <w:spacing w:val="-6"/>
          <w:sz w:val="32"/>
          <w:szCs w:val="32"/>
          <w:lang w:val="en-US" w:eastAsia="zh-CN"/>
        </w:rPr>
        <w:t>积极参与莱西市城市建设和经济发展。共签约投资项目53个，总投资超30亿元。参与引进的王府井购物中心和北京建国饭店项目，打造集商贸、会展、食宿、休闲、娱乐为一体的现代服务业聚集区，为莱西增添未来时尚新名片。创新“公司+合作社+农户”新模式，大力培育鲜食玉米、青贮饲料等新兴产业项目，带领农民增收致富。</w:t>
      </w:r>
      <w:r>
        <w:rPr>
          <w:rFonts w:hint="eastAsia" w:ascii="仿宋_GB2312" w:eastAsia="仿宋_GB2312"/>
          <w:bCs/>
          <w:sz w:val="32"/>
          <w:szCs w:val="32"/>
        </w:rPr>
        <w:t>集团在工程建设板块，</w:t>
      </w:r>
      <w:r>
        <w:rPr>
          <w:rFonts w:hint="eastAsia" w:ascii="仿宋_GB2312" w:eastAsia="仿宋_GB2312"/>
          <w:bCs/>
          <w:sz w:val="32"/>
          <w:szCs w:val="32"/>
          <w:lang w:val="en-US" w:eastAsia="zh-CN"/>
        </w:rPr>
        <w:t>加大</w:t>
      </w:r>
      <w:r>
        <w:rPr>
          <w:rFonts w:hint="eastAsia" w:ascii="仿宋_GB2312" w:eastAsia="仿宋_GB2312"/>
          <w:bCs/>
          <w:sz w:val="32"/>
          <w:szCs w:val="32"/>
        </w:rPr>
        <w:t>基础设施和产业园区</w:t>
      </w:r>
      <w:r>
        <w:rPr>
          <w:rFonts w:hint="eastAsia" w:ascii="仿宋_GB2312" w:eastAsia="仿宋_GB2312"/>
          <w:bCs/>
          <w:sz w:val="32"/>
          <w:szCs w:val="32"/>
          <w:lang w:val="en-US" w:eastAsia="zh-CN"/>
        </w:rPr>
        <w:t>建设力度</w:t>
      </w:r>
      <w:r>
        <w:rPr>
          <w:rFonts w:hint="eastAsia" w:ascii="仿宋_GB2312" w:eastAsia="仿宋_GB2312"/>
          <w:bCs/>
          <w:sz w:val="32"/>
          <w:szCs w:val="32"/>
        </w:rPr>
        <w:t>，</w:t>
      </w:r>
      <w:r>
        <w:rPr>
          <w:rFonts w:hint="eastAsia" w:ascii="仿宋_GB2312" w:hAnsi="仿宋_GB2312" w:eastAsia="仿宋_GB2312" w:cs="仿宋_GB2312"/>
          <w:sz w:val="32"/>
          <w:szCs w:val="32"/>
          <w:lang w:val="en-US" w:eastAsia="zh-CN"/>
        </w:rPr>
        <w:t>紧紧围绕教育、医疗、安置区、公园绿地等民生保障领域，打造高质量精品民生工程、民心工程。目前承担了莱西一中改善提升、青岛农业大学海都学院、山东体育学院、莱西市妇女儿童医院、南墅中心卫生院、隋家屯夏屯安置区、隋家屯公园、月湖公园改造提升等一系列项目建设，在建项目18个，总投资近150亿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2022年，城投集团将围绕五位一体发展战略，</w:t>
      </w:r>
      <w:r>
        <w:rPr>
          <w:rFonts w:hint="eastAsia" w:ascii="仿宋_GB2312" w:hAnsi="仿宋_GB2312" w:eastAsia="仿宋_GB2312" w:cs="仿宋_GB2312"/>
          <w:spacing w:val="0"/>
          <w:sz w:val="32"/>
          <w:szCs w:val="32"/>
          <w:highlight w:val="none"/>
          <w:lang w:val="en-US" w:eastAsia="zh-CN"/>
        </w:rPr>
        <w:t>紧盯全市公共服务设施、</w:t>
      </w:r>
      <w:r>
        <w:rPr>
          <w:rFonts w:hint="eastAsia" w:ascii="仿宋_GB2312" w:hAnsi="仿宋_GB2312" w:eastAsia="仿宋_GB2312" w:cs="仿宋_GB2312"/>
          <w:spacing w:val="0"/>
          <w:sz w:val="32"/>
          <w:szCs w:val="32"/>
          <w:highlight w:val="none"/>
          <w:lang w:eastAsia="zh-CN"/>
        </w:rPr>
        <w:t>政府实事和重点工程项目</w:t>
      </w:r>
      <w:r>
        <w:rPr>
          <w:rFonts w:hint="eastAsia" w:ascii="仿宋_GB2312" w:hAnsi="仿宋_GB2312" w:eastAsia="仿宋_GB2312" w:cs="仿宋_GB2312"/>
          <w:spacing w:val="0"/>
          <w:sz w:val="32"/>
          <w:szCs w:val="32"/>
          <w:highlight w:val="none"/>
          <w:lang w:val="en-US" w:eastAsia="zh-CN"/>
        </w:rPr>
        <w:t>建设</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lang w:val="en-US" w:eastAsia="zh-CN"/>
        </w:rPr>
        <w:t>深度</w:t>
      </w:r>
      <w:r>
        <w:rPr>
          <w:rFonts w:hint="eastAsia" w:ascii="仿宋_GB2312" w:hAnsi="仿宋_GB2312" w:eastAsia="仿宋_GB2312" w:cs="仿宋_GB2312"/>
          <w:spacing w:val="0"/>
          <w:sz w:val="32"/>
          <w:szCs w:val="32"/>
          <w:highlight w:val="none"/>
          <w:lang w:eastAsia="zh-CN"/>
        </w:rPr>
        <w:t>融入城乡融合发展大局，</w:t>
      </w:r>
      <w:r>
        <w:rPr>
          <w:rFonts w:hint="eastAsia" w:ascii="仿宋_GB2312" w:hAnsi="仿宋_GB2312" w:eastAsia="仿宋_GB2312" w:cs="仿宋_GB2312"/>
          <w:spacing w:val="0"/>
          <w:sz w:val="32"/>
          <w:szCs w:val="32"/>
          <w:highlight w:val="none"/>
          <w:lang w:val="en-US" w:eastAsia="zh-CN"/>
        </w:rPr>
        <w:t>积极</w:t>
      </w:r>
      <w:r>
        <w:rPr>
          <w:rFonts w:hint="eastAsia" w:ascii="仿宋_GB2312" w:hAnsi="仿宋_GB2312" w:eastAsia="仿宋_GB2312" w:cs="仿宋_GB2312"/>
          <w:spacing w:val="0"/>
          <w:sz w:val="32"/>
          <w:szCs w:val="32"/>
          <w:highlight w:val="none"/>
          <w:lang w:eastAsia="zh-CN"/>
        </w:rPr>
        <w:t>参与乡村振兴</w:t>
      </w:r>
      <w:r>
        <w:rPr>
          <w:rFonts w:hint="eastAsia" w:ascii="仿宋_GB2312" w:hAnsi="仿宋_GB2312" w:eastAsia="仿宋_GB2312" w:cs="仿宋_GB2312"/>
          <w:spacing w:val="0"/>
          <w:sz w:val="32"/>
          <w:szCs w:val="32"/>
          <w:highlight w:val="none"/>
          <w:lang w:val="en-US" w:eastAsia="zh-CN"/>
        </w:rPr>
        <w:t>和</w:t>
      </w:r>
      <w:r>
        <w:rPr>
          <w:rFonts w:hint="eastAsia" w:ascii="仿宋_GB2312" w:hAnsi="仿宋_GB2312" w:eastAsia="仿宋_GB2312" w:cs="仿宋_GB2312"/>
          <w:spacing w:val="0"/>
          <w:sz w:val="32"/>
          <w:szCs w:val="32"/>
          <w:highlight w:val="none"/>
          <w:lang w:eastAsia="zh-CN"/>
        </w:rPr>
        <w:t>重点片区建设，</w:t>
      </w:r>
      <w:r>
        <w:rPr>
          <w:rFonts w:hint="eastAsia" w:ascii="仿宋_GB2312" w:hAnsi="仿宋_GB2312" w:eastAsia="仿宋_GB2312" w:cs="仿宋_GB2312"/>
          <w:spacing w:val="0"/>
          <w:sz w:val="32"/>
          <w:szCs w:val="32"/>
          <w:highlight w:val="none"/>
          <w:lang w:val="en-US" w:eastAsia="zh-CN"/>
        </w:rPr>
        <w:t>同时不断调整</w:t>
      </w:r>
      <w:r>
        <w:rPr>
          <w:rFonts w:hint="eastAsia" w:ascii="仿宋_GB2312" w:hAnsi="仿宋_GB2312" w:eastAsia="仿宋_GB2312" w:cs="仿宋_GB2312"/>
          <w:spacing w:val="0"/>
          <w:sz w:val="32"/>
          <w:szCs w:val="32"/>
          <w:highlight w:val="none"/>
          <w:lang w:eastAsia="zh-CN"/>
        </w:rPr>
        <w:t>优化经营性业务结构，</w:t>
      </w:r>
      <w:r>
        <w:rPr>
          <w:rFonts w:hint="eastAsia" w:ascii="仿宋_GB2312" w:eastAsia="仿宋_GB2312"/>
          <w:spacing w:val="0"/>
          <w:sz w:val="32"/>
          <w:szCs w:val="32"/>
          <w:highlight w:val="none"/>
          <w:lang w:val="en-US" w:eastAsia="zh-CN"/>
        </w:rPr>
        <w:t>确保国有资产保值增值，</w:t>
      </w:r>
      <w:r>
        <w:rPr>
          <w:rFonts w:hint="eastAsia" w:ascii="仿宋_GB2312" w:hAnsi="仿宋_GB2312" w:eastAsia="仿宋_GB2312" w:cs="仿宋_GB2312"/>
          <w:spacing w:val="0"/>
          <w:sz w:val="32"/>
          <w:szCs w:val="32"/>
          <w:highlight w:val="none"/>
          <w:lang w:eastAsia="zh-CN"/>
        </w:rPr>
        <w:t>补齐短板弱项，夯实高质量发展基础，</w:t>
      </w:r>
      <w:r>
        <w:rPr>
          <w:rFonts w:hint="eastAsia" w:ascii="仿宋_GB2312" w:hAnsi="黑体" w:eastAsia="仿宋_GB2312" w:cs="宋体"/>
          <w:bCs/>
          <w:sz w:val="32"/>
          <w:szCs w:val="32"/>
          <w:highlight w:val="none"/>
          <w:shd w:val="clear" w:color="auto" w:fill="FFFFFF"/>
        </w:rPr>
        <w:t>为打造胶东半岛中心区域经济隆起带</w:t>
      </w:r>
      <w:r>
        <w:rPr>
          <w:rFonts w:hint="eastAsia" w:ascii="仿宋_GB2312" w:hAnsi="黑体" w:eastAsia="仿宋_GB2312" w:cs="宋体"/>
          <w:bCs/>
          <w:sz w:val="32"/>
          <w:szCs w:val="32"/>
          <w:highlight w:val="none"/>
          <w:shd w:val="clear" w:color="auto" w:fill="FFFFFF"/>
          <w:lang w:val="en-US" w:eastAsia="zh-CN"/>
        </w:rPr>
        <w:t>积极</w:t>
      </w:r>
      <w:r>
        <w:rPr>
          <w:rFonts w:hint="eastAsia" w:ascii="仿宋_GB2312" w:hAnsi="黑体" w:eastAsia="仿宋_GB2312" w:cs="宋体"/>
          <w:bCs/>
          <w:sz w:val="32"/>
          <w:szCs w:val="32"/>
          <w:highlight w:val="none"/>
          <w:shd w:val="clear" w:color="auto" w:fill="FFFFFF"/>
        </w:rPr>
        <w:t>贡献</w:t>
      </w:r>
      <w:r>
        <w:rPr>
          <w:rFonts w:hint="eastAsia" w:ascii="仿宋_GB2312" w:hAnsi="黑体" w:eastAsia="仿宋_GB2312" w:cs="宋体"/>
          <w:bCs/>
          <w:sz w:val="32"/>
          <w:szCs w:val="32"/>
          <w:highlight w:val="none"/>
          <w:shd w:val="clear" w:color="auto" w:fill="FFFFFF"/>
          <w:lang w:val="en-US" w:eastAsia="zh-CN"/>
        </w:rPr>
        <w:t>城投</w:t>
      </w:r>
      <w:r>
        <w:rPr>
          <w:rFonts w:hint="eastAsia" w:ascii="仿宋_GB2312" w:hAnsi="黑体" w:eastAsia="仿宋_GB2312" w:cs="宋体"/>
          <w:bCs/>
          <w:sz w:val="32"/>
          <w:szCs w:val="32"/>
          <w:highlight w:val="none"/>
          <w:shd w:val="clear" w:color="auto" w:fill="FFFFFF"/>
        </w:rPr>
        <w:t>力量。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bCs/>
          <w:sz w:val="44"/>
          <w:szCs w:val="44"/>
          <w:highlight w:val="none"/>
          <w:u w:val="none"/>
          <w:lang w:val="en-US" w:eastAsia="zh-CN"/>
        </w:rPr>
      </w:pPr>
      <w:r>
        <w:rPr>
          <w:rFonts w:hint="eastAsia" w:ascii="方正小标宋简体" w:hAnsi="方正小标宋简体" w:eastAsia="方正小标宋简体" w:cs="方正小标宋简体"/>
          <w:b/>
          <w:bCs/>
          <w:sz w:val="44"/>
          <w:szCs w:val="44"/>
          <w:highlight w:val="none"/>
          <w:u w:val="none"/>
          <w:lang w:val="en-US" w:eastAsia="zh-CN"/>
        </w:rPr>
        <w:t>青岛莱发集团有限公司简介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青岛莱发集团有限公司（简称莱发集团）成立于2020年1月，注册资本5亿元，作为莱西市国有独资企业，由原“莱西市国有资产投资集团有限公司”更名并组建成立。功能定位为金融服务、统筹全市交通、医养健康、农业、文旅等产业发展和重大基础设施建设，作为带动有关产业板块发展的投融资和市场运营主体，对国有资本承担保值增值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集团下设各级子公司15家，其中一级全资子公司9家、二级子公司6家。近年来，该公司秉承“责任 创新 协同 成长”理念，积极探索国有资产管理运营模式，开拓新型投融资渠道，增加国有资本收益，促进国有资产稳步增长。今后将紧紧围绕市委市政府高质量发展战略，结合集团现有板块，立足主责主业，承接市级重点项目，成为推动地方经济发展的重要力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bCs/>
          <w:sz w:val="44"/>
          <w:szCs w:val="44"/>
          <w:highlight w:val="none"/>
          <w:u w:val="none"/>
          <w:lang w:val="en-US" w:eastAsia="zh-CN"/>
        </w:rPr>
      </w:pPr>
      <w:bookmarkStart w:id="0" w:name="_GoBack"/>
      <w:bookmarkEnd w:id="0"/>
      <w:r>
        <w:rPr>
          <w:rFonts w:hint="eastAsia" w:ascii="方正小标宋简体" w:hAnsi="方正小标宋简体" w:eastAsia="方正小标宋简体" w:cs="方正小标宋简体"/>
          <w:b/>
          <w:bCs/>
          <w:sz w:val="44"/>
          <w:szCs w:val="44"/>
          <w:highlight w:val="none"/>
          <w:u w:val="none"/>
          <w:lang w:val="en-US" w:eastAsia="zh-CN"/>
        </w:rPr>
        <w:t>青岛聚莱人才集团有限公司简介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青岛聚莱人才集团有限公司（简称“聚莱人才集团”）是经莱西市委市政府批准成立，莱西市国有资产投资服务中心出资的市属国有企业，注册资本1亿元。公司2022年6月成立，办公地点在莱西市经济开发区北京东路35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聚莱人才集团牢固树立“绿色发展、人才支撑”理念，按照创新思维、国际视野、市场运作、国企担当的发展思路，努力开创莱西市人力资源社会保障事业高质量发展新局面，为建设“胶东半岛中心区域经济隆起带”提供人才服务等软实力支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仿宋_GB2312" w:hAnsi="仿宋_GB2312" w:eastAsia="仿宋_GB2312" w:cs="仿宋_GB2312"/>
          <w:b w:val="0"/>
          <w:bCs w:val="0"/>
          <w:sz w:val="32"/>
          <w:szCs w:val="32"/>
          <w:highlight w:val="yellow"/>
          <w:u w:val="none"/>
          <w:lang w:val="en-US" w:eastAsia="zh-CN"/>
        </w:rPr>
      </w:pPr>
      <w:r>
        <w:rPr>
          <w:rFonts w:hint="eastAsia" w:ascii="仿宋_GB2312" w:hAnsi="仿宋_GB2312" w:eastAsia="仿宋_GB2312" w:cs="仿宋_GB2312"/>
          <w:b w:val="0"/>
          <w:bCs w:val="0"/>
          <w:sz w:val="32"/>
          <w:szCs w:val="32"/>
          <w:highlight w:val="none"/>
          <w:u w:val="none"/>
          <w:lang w:val="en-US" w:eastAsia="zh-CN"/>
        </w:rPr>
        <w:t>集团公司以“加快莱西市人才队伍建设，推进多层次人才聚集”为发展定位，以人才服务、人力资源外包、人才+资本服务等业务为主体，以“教育培训和人才园区运营”为两翼，以人才信息平台、产教融合平台、咨询服务平台为抓手，构建集团公司“一体两翼三平台”发展格局。集团业务发展将覆盖人才发展全链条、人才服务全周期，做实“人才引育用”工作，致力于成为莱西市人才解决方案供应商、胶东半岛一流的人力资源开发运营服务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GIwMzQ5NzgxOTJmOGU2MGJjNDc2YmJhMDY4MWMifQ=="/>
  </w:docVars>
  <w:rsids>
    <w:rsidRoot w:val="00000000"/>
    <w:rsid w:val="012C59CE"/>
    <w:rsid w:val="0A886720"/>
    <w:rsid w:val="0BD95485"/>
    <w:rsid w:val="25DA49E2"/>
    <w:rsid w:val="35B069A7"/>
    <w:rsid w:val="36D93CDC"/>
    <w:rsid w:val="3B4573CE"/>
    <w:rsid w:val="3C9E3784"/>
    <w:rsid w:val="5660003C"/>
    <w:rsid w:val="586678B1"/>
    <w:rsid w:val="616C5781"/>
    <w:rsid w:val="64195594"/>
    <w:rsid w:val="707C0DC6"/>
    <w:rsid w:val="795A4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Normal Indent"/>
    <w:basedOn w:val="1"/>
    <w:next w:val="1"/>
    <w:qFormat/>
    <w:uiPriority w:val="0"/>
    <w:pPr>
      <w:ind w:firstLine="420"/>
    </w:pPr>
    <w:rPr>
      <w:rFonts w:ascii="Calibri" w:hAnsi="Calibri" w:eastAsia="宋体" w:cs="Times New Roman"/>
    </w:rPr>
  </w:style>
  <w:style w:type="character" w:customStyle="1" w:styleId="7">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2022-07-14T05:32:00Z</dcterms:created>
  <dc:creator>carol</dc:creator>
  <cp:lastModifiedBy>。</cp:lastModifiedBy>
  <dcterms:modified xsi:type="dcterms:W3CDTF">2022-07-14T14:16:59Z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6A23A10B4CB740A698CB70EDE3E9FE4B</vt:lpwstr>
  </property>
</Properties>
</file>