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w w:val="80"/>
          <w:sz w:val="32"/>
          <w:szCs w:val="32"/>
        </w:rPr>
      </w:pPr>
      <w:r>
        <w:rPr>
          <w:rFonts w:hint="eastAsia" w:ascii="方正小标宋简体" w:hAnsi="方正小标宋简体" w:eastAsia="方正小标宋简体" w:cs="方正小标宋简体"/>
          <w:w w:val="80"/>
          <w:sz w:val="44"/>
          <w:szCs w:val="44"/>
        </w:rPr>
        <w:t>贵州省</w:t>
      </w:r>
      <w:r>
        <w:rPr>
          <w:rFonts w:hint="eastAsia" w:ascii="方正小标宋简体" w:hAnsi="方正小标宋简体" w:eastAsia="方正小标宋简体" w:cs="方正小标宋简体"/>
          <w:w w:val="80"/>
          <w:sz w:val="44"/>
          <w:szCs w:val="44"/>
        </w:rPr>
        <w:t>2022</w:t>
      </w:r>
      <w:r>
        <w:rPr>
          <w:rFonts w:hint="eastAsia" w:ascii="方正小标宋简体" w:hAnsi="方正小标宋简体" w:eastAsia="方正小标宋简体" w:cs="方正小标宋简体"/>
          <w:w w:val="80"/>
          <w:sz w:val="44"/>
          <w:szCs w:val="44"/>
        </w:rPr>
        <w:t>年人事考试新冠肺炎疫情防控要求（第四版）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境外来（返）黔人员，未完成“</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天集中隔离</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天居家健康监测</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t>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天内有省外本土感染者报告且存在社区传播风险的县（市、区、旗）低风险区旅居史人员、陆地口岸城市来（返）黔人员中未携带</w:t>
      </w: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rPr>
        <w:t>小时内核酸检测阴性证明的人员及其他需实行“</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检”的人员，抵黔后须按规定实行“</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检”，如超过</w:t>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t>小时未完成第</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次核酸采样，或超过</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天未完成第</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次核酸采样的，不得进入考点参加考试。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z w:val="32"/>
          <w:szCs w:val="32"/>
        </w:rPr>
        <w:t>除符合其他防疫要求外，</w:t>
      </w:r>
      <w:r>
        <w:rPr>
          <w:rFonts w:hint="eastAsia" w:ascii="仿宋_GB2312" w:hAnsi="仿宋_GB2312" w:eastAsia="仿宋_GB2312" w:cs="仿宋_GB2312"/>
          <w:b/>
          <w:bCs/>
          <w:sz w:val="32"/>
          <w:szCs w:val="32"/>
        </w:rPr>
        <w:t>所有考生均须提供考前48小时内1次核酸检测阴性证明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w:t>
      </w:r>
      <w:r>
        <w:rPr>
          <w:rFonts w:hint="eastAsia" w:ascii="仿宋_GB2312" w:hAnsi="仿宋_GB2312" w:eastAsia="仿宋_GB2312" w:cs="仿宋_GB2312"/>
          <w:sz w:val="32"/>
          <w:szCs w:val="32"/>
        </w:rPr>
        <w:t>各科目开考前</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w:t>
      </w:r>
      <w:r>
        <w:rPr>
          <w:rFonts w:hint="eastAsia" w:ascii="仿宋_GB2312" w:hAnsi="仿宋_GB2312" w:eastAsia="仿宋_GB2312" w:cs="仿宋_GB2312"/>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w:t>
      </w:r>
      <w:r>
        <w:rPr>
          <w:rFonts w:hint="eastAsia" w:ascii="仿宋_GB2312" w:hAnsi="仿宋_GB2312" w:eastAsia="仿宋_GB2312" w:cs="仿宋_GB2312"/>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w:t>
      </w:r>
      <w:r>
        <w:rPr>
          <w:rFonts w:hint="eastAsia" w:ascii="仿宋_GB2312" w:hAnsi="仿宋_GB2312" w:eastAsia="仿宋_GB2312" w:cs="仿宋_GB2312"/>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t>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w:t>
      </w:r>
      <w:r>
        <w:rPr>
          <w:rFonts w:hint="eastAsia" w:ascii="仿宋_GB2312" w:hAnsi="仿宋_GB2312" w:eastAsia="仿宋_GB2312" w:cs="仿宋_GB2312"/>
          <w:sz w:val="32"/>
          <w:szCs w:val="32"/>
        </w:rPr>
        <w:t>0851-12345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本人“贵州健康码”绿码；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经检测体温正常（低于</w:t>
      </w: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b/>
          <w:bCs/>
          <w:sz w:val="32"/>
          <w:szCs w:val="32"/>
        </w:rPr>
        <w:t>提供考前48小时内1次核酸检测阴性证明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需实行“</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w:t>
      </w:r>
      <w:bookmarkStart w:id="0" w:name="_GoBack"/>
      <w:bookmarkEnd w:id="0"/>
      <w:r>
        <w:rPr>
          <w:rFonts w:hint="eastAsia" w:ascii="仿宋_GB2312" w:hAnsi="仿宋_GB2312" w:eastAsia="仿宋_GB2312" w:cs="仿宋_GB2312"/>
          <w:sz w:val="32"/>
          <w:szCs w:val="32"/>
        </w:rPr>
        <w:t>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需实行“</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检”的考生（即“贵州健康码”出现“温馨提示”弹窗或首页出现“需</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检”标识），须主动进入特殊检测通道。</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考生到特殊检测通道提交考试当天本人“贵州健康码绿码”、“按</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要求完成的相应次数的核酸采样证明”、</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考生到常规检测通道提交考试当天本人“贵州健康码绿码”、</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如发现需落实“</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t>检”的考生，立即转入特殊检测通道检测。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w:t>
      </w: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rPr>
        <w:t>的考生，须立即进入临时隔离检查点，间隔</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t>分钟后，由现场医务人员使用水银体温计进行体温复测，经复测体温正常（低于</w:t>
      </w: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rPr>
        <w:t>）的，可参加考试。经复测体温仍</w:t>
      </w:r>
      <w:r>
        <w:rPr>
          <w:rFonts w:hint="eastAsia" w:ascii="仿宋_GB2312" w:hAnsi="仿宋_GB2312" w:eastAsia="仿宋_GB2312" w:cs="仿宋_GB2312"/>
          <w:sz w:val="32"/>
          <w:szCs w:val="32"/>
        </w:rPr>
        <w:t>≥37.3℃</w:t>
      </w:r>
      <w:r>
        <w:rPr>
          <w:rFonts w:hint="eastAsia" w:ascii="仿宋_GB2312" w:hAnsi="仿宋_GB2312" w:eastAsia="仿宋_GB2312" w:cs="仿宋_GB2312"/>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《贵州省</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rPr>
        <w:t>年人事考试新冠肺炎疫情防控要求（第三版）》停止使用。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ZDI5OWY1ODIxNWJiNzRiYTk5YmFmOWJjY2FhNjkifQ=="/>
  </w:docVars>
  <w:rsids>
    <w:rsidRoot w:val="5AC43CF4"/>
    <w:rsid w:val="27E6001E"/>
    <w:rsid w:val="5AC4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2945</Words>
  <Characters>2991</Characters>
  <Lines>0</Lines>
  <Paragraphs>0</Paragraphs>
  <TotalTime>5</TotalTime>
  <ScaleCrop>false</ScaleCrop>
  <LinksUpToDate>false</LinksUpToDate>
  <CharactersWithSpaces>2994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2022-07-19T08:59:00Z</dcterms:created>
  <dc:creator>A&amp;魏</dc:creator>
  <cp:lastModifiedBy>A&amp;魏</cp:lastModifiedBy>
  <dcterms:modified xsi:type="dcterms:W3CDTF">2022-07-19T09:05:18Z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05CAB39CECD64047BAE113A67D8F5620</vt:lpwstr>
  </property>
</Properties>
</file>