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cs="仿宋"/>
          <w:sz w:val="44"/>
          <w:szCs w:val="44"/>
          <w:highlight w:val="none"/>
        </w:rPr>
      </w:pPr>
      <w:r>
        <w:rPr>
          <w:rFonts w:hint="eastAsia" w:ascii="宋体" w:hAnsi="宋体" w:cs="仿宋"/>
          <w:sz w:val="32"/>
          <w:szCs w:val="32"/>
          <w:highlight w:val="none"/>
        </w:rPr>
        <w:t>附件2</w:t>
      </w:r>
    </w:p>
    <w:p>
      <w:pPr>
        <w:snapToGrid w:val="0"/>
        <w:jc w:val="center"/>
        <w:rPr>
          <w:rFonts w:hint="eastAsia" w:ascii="方正小标宋简体" w:hAnsi="宋体" w:eastAsia="方正小标宋简体" w:cs="仿宋"/>
          <w:sz w:val="44"/>
          <w:szCs w:val="44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2022年度正定县公安局公开选调人民警察职位表</w:t>
      </w:r>
    </w:p>
    <w:p>
      <w:pPr>
        <w:snapToGrid w:val="0"/>
        <w:jc w:val="center"/>
        <w:rPr>
          <w:rFonts w:hint="eastAsia" w:ascii="方正小标宋简体" w:hAnsi="宋体" w:eastAsia="方正小标宋简体" w:cs="仿宋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5"/>
        <w:gridCol w:w="872"/>
        <w:gridCol w:w="585"/>
        <w:gridCol w:w="570"/>
        <w:gridCol w:w="675"/>
        <w:gridCol w:w="630"/>
        <w:gridCol w:w="3600"/>
        <w:gridCol w:w="1245"/>
        <w:gridCol w:w="1260"/>
        <w:gridCol w:w="1080"/>
        <w:gridCol w:w="755"/>
        <w:gridCol w:w="1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jc w:val="center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单位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职位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名称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选调人数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学历低限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学位低限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其它要求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单位级别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是否限定户籍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性别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要求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  <w:jc w:val="center"/>
        </w:trPr>
        <w:tc>
          <w:tcPr>
            <w:tcW w:w="1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县公安局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所属队、所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刑警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不限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不限</w:t>
            </w:r>
          </w:p>
        </w:tc>
        <w:tc>
          <w:tcPr>
            <w:tcW w:w="3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42" w:leftChars="20" w:right="42" w:rightChars="20" w:firstLine="420" w:firstLineChars="200"/>
              <w:jc w:val="left"/>
              <w:textAlignment w:val="center"/>
              <w:rPr>
                <w:rFonts w:hint="eastAsia" w:ascii="宋体" w:hAnsi="宋体" w:cs="仿宋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  <w:lang w:bidi="ar"/>
              </w:rPr>
              <w:t>公安机关已进行公务员登记并已录警授衔的一级警长（含）以下在职在编人民警察（不含监狱、人民法院、人民检察院的司法警察，国家安全机关、边防、铁路、海关、民用航空、森林系统及划转的人民警察）；年龄在35周岁以下（1986年8月及以后出生）；公务员年度考核均为</w:t>
            </w:r>
            <w:bookmarkStart w:id="0" w:name="_GoBack"/>
            <w:bookmarkEnd w:id="0"/>
            <w:r>
              <w:rPr>
                <w:rFonts w:hint="eastAsia" w:ascii="宋体" w:hAnsi="宋体" w:cs="仿宋"/>
                <w:kern w:val="0"/>
                <w:szCs w:val="21"/>
                <w:lang w:bidi="ar"/>
              </w:rPr>
              <w:t>称职以上等次；具有五年以上公安执法办案部门工作经历（可累计），且服务期限已满；具备公开选调职位要求的身体条件和其它条件。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公安机关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县直下属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否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男</w:t>
            </w: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  <w:lang w:bidi="ar"/>
              </w:rPr>
              <w:t>治安警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10</w:t>
            </w: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4"/>
              </w:rPr>
            </w:pPr>
          </w:p>
        </w:tc>
      </w:tr>
    </w:tbl>
    <w:p>
      <w:pPr>
        <w:spacing w:line="627" w:lineRule="atLeast"/>
        <w:rPr>
          <w:rFonts w:hint="eastAsia" w:ascii="宋体" w:hAnsi="宋体" w:cs="仿宋_GB2312"/>
          <w:sz w:val="32"/>
          <w:szCs w:val="32"/>
        </w:rPr>
      </w:pPr>
    </w:p>
    <w:p>
      <w:pPr>
        <w:spacing w:line="627" w:lineRule="atLeast"/>
        <w:rPr>
          <w:rFonts w:hint="eastAsia" w:ascii="宋体" w:hAnsi="宋体" w:cs="仿宋_GB2312"/>
          <w:sz w:val="32"/>
          <w:szCs w:val="32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TE2OWE3ZjY1ZjRjY2FhZDAyNmI3YjNhZDFjZjIifQ=="/>
  </w:docVars>
  <w:rsids>
    <w:rsidRoot w:val="3B8B2BB8"/>
    <w:rsid w:val="3B8B2BB8"/>
    <w:rsid w:val="671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297</Characters>
  <Lines>0</Lines>
  <Paragraphs>0</Paragraphs>
  <TotalTime>0</TotalTime>
  <ScaleCrop>false</ScaleCrop>
  <LinksUpToDate>false</LinksUpToDate>
  <CharactersWithSpaces>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2022-07-18T01:01:00Z</dcterms:created>
  <dc:creator>kio12</dc:creator>
  <cp:lastModifiedBy>Administrator</cp:lastModifiedBy>
  <dcterms:modified xsi:type="dcterms:W3CDTF">2022-07-18T06:49:04Z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D47406A7044A46FABCDEF61C1CC6DA31</vt:lpwstr>
  </property>
</Properties>
</file>