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val="0"/>
        <w:autoSpaceDN w:val="0"/>
        <w:bidi w:val="0"/>
        <w:adjustRightInd/>
        <w:snapToGrid w:val="0"/>
        <w:spacing w:line="580" w:lineRule="exact"/>
        <w:jc w:val="left"/>
        <w:textAlignment w:val="auto"/>
        <w:rPr>
          <w:rFonts w:hint="eastAsia" w:ascii="黑体" w:hAnsi="黑体" w:eastAsia="黑体" w:cs="仿宋_GB2312"/>
          <w:b w:val="0"/>
          <w:bCs/>
          <w:color w:val="auto"/>
          <w:sz w:val="32"/>
          <w:szCs w:val="32"/>
          <w:lang w:val="en-US" w:eastAsia="zh-CN"/>
        </w:rPr>
      </w:pPr>
      <w:r>
        <w:rPr>
          <w:rFonts w:hint="eastAsia" w:ascii="黑体" w:hAnsi="黑体" w:eastAsia="黑体" w:cs="仿宋_GB2312"/>
          <w:b w:val="0"/>
          <w:bCs/>
          <w:color w:val="auto"/>
          <w:sz w:val="32"/>
          <w:szCs w:val="32"/>
        </w:rPr>
        <w:t>附件</w:t>
      </w:r>
      <w:r>
        <w:rPr>
          <w:rFonts w:hint="eastAsia" w:ascii="黑体" w:hAnsi="黑体" w:eastAsia="黑体" w:cs="仿宋_GB2312"/>
          <w:b w:val="0"/>
          <w:bCs/>
          <w:color w:val="auto"/>
          <w:sz w:val="32"/>
          <w:szCs w:val="32"/>
          <w:lang w:val="en-US" w:eastAsia="zh-CN"/>
        </w:rPr>
        <w:t>2</w:t>
      </w:r>
    </w:p>
    <w:p>
      <w:pPr>
        <w:keepNext w:val="0"/>
        <w:keepLines w:val="0"/>
        <w:pageBreakBefore w:val="0"/>
        <w:kinsoku/>
        <w:wordWrap/>
        <w:overflowPunct w:val="0"/>
        <w:topLinePunct w:val="0"/>
        <w:autoSpaceDE w:val="0"/>
        <w:autoSpaceDN w:val="0"/>
        <w:bidi w:val="0"/>
        <w:adjustRightInd/>
        <w:snapToGrid w:val="0"/>
        <w:spacing w:line="580" w:lineRule="exact"/>
        <w:jc w:val="left"/>
        <w:textAlignment w:val="auto"/>
        <w:rPr>
          <w:rFonts w:ascii="方正小标宋简体" w:hAnsi="黑体" w:eastAsia="方正小标宋简体" w:cs="仿宋_GB2312"/>
          <w:color w:val="auto"/>
          <w:sz w:val="32"/>
          <w:szCs w:val="32"/>
        </w:rPr>
      </w:pPr>
    </w:p>
    <w:p>
      <w:pPr>
        <w:keepNext w:val="0"/>
        <w:keepLines w:val="0"/>
        <w:pageBreakBefore w:val="0"/>
        <w:kinsoku/>
        <w:wordWrap/>
        <w:overflowPunct w:val="0"/>
        <w:topLinePunct w:val="0"/>
        <w:autoSpaceDE w:val="0"/>
        <w:autoSpaceDN w:val="0"/>
        <w:bidi w:val="0"/>
        <w:adjustRightInd/>
        <w:snapToGrid w:val="0"/>
        <w:spacing w:line="580" w:lineRule="exact"/>
        <w:jc w:val="center"/>
        <w:textAlignment w:val="auto"/>
        <w:rPr>
          <w:rFonts w:hint="eastAsia" w:ascii="方正小标宋简体" w:hAnsi="黑体" w:eastAsia="方正小标宋简体" w:cs="仿宋_GB2312"/>
          <w:color w:val="auto"/>
          <w:sz w:val="44"/>
          <w:szCs w:val="44"/>
          <w:lang w:val="en-US" w:eastAsia="zh-CN"/>
        </w:rPr>
      </w:pPr>
      <w:r>
        <w:rPr>
          <w:rFonts w:hint="eastAsia" w:ascii="方正小标宋简体" w:hAnsi="黑体" w:eastAsia="方正小标宋简体" w:cs="仿宋_GB2312"/>
          <w:color w:val="auto"/>
          <w:sz w:val="44"/>
          <w:szCs w:val="44"/>
          <w:lang w:val="en-US" w:eastAsia="zh-CN"/>
        </w:rPr>
        <w:t>伊金霍洛旗2022年度事业单位</w:t>
      </w:r>
    </w:p>
    <w:p>
      <w:pPr>
        <w:keepNext w:val="0"/>
        <w:keepLines w:val="0"/>
        <w:pageBreakBefore w:val="0"/>
        <w:kinsoku/>
        <w:wordWrap/>
        <w:overflowPunct w:val="0"/>
        <w:topLinePunct w:val="0"/>
        <w:autoSpaceDE w:val="0"/>
        <w:autoSpaceDN w:val="0"/>
        <w:bidi w:val="0"/>
        <w:adjustRightInd/>
        <w:snapToGrid w:val="0"/>
        <w:spacing w:line="580" w:lineRule="exact"/>
        <w:jc w:val="center"/>
        <w:textAlignment w:val="auto"/>
        <w:rPr>
          <w:rFonts w:hint="eastAsia" w:ascii="方正小标宋简体" w:hAnsi="黑体" w:eastAsia="方正小标宋简体" w:cs="仿宋_GB2312"/>
          <w:color w:val="auto"/>
          <w:sz w:val="44"/>
          <w:szCs w:val="44"/>
          <w:lang w:val="en-US" w:eastAsia="zh-CN"/>
        </w:rPr>
      </w:pPr>
      <w:r>
        <w:rPr>
          <w:rFonts w:hint="eastAsia" w:ascii="方正小标宋简体" w:hAnsi="黑体" w:eastAsia="方正小标宋简体" w:cs="仿宋_GB2312"/>
          <w:color w:val="auto"/>
          <w:sz w:val="44"/>
          <w:szCs w:val="44"/>
          <w:lang w:val="en-US" w:eastAsia="zh-CN"/>
        </w:rPr>
        <w:t>公</w:t>
      </w:r>
      <w:bookmarkStart w:id="0" w:name="_GoBack"/>
      <w:bookmarkEnd w:id="0"/>
      <w:r>
        <w:rPr>
          <w:rFonts w:hint="eastAsia" w:ascii="方正小标宋简体" w:hAnsi="黑体" w:eastAsia="方正小标宋简体" w:cs="仿宋_GB2312"/>
          <w:color w:val="auto"/>
          <w:sz w:val="44"/>
          <w:szCs w:val="44"/>
          <w:lang w:val="en-US" w:eastAsia="zh-CN"/>
        </w:rPr>
        <w:t>开引进紧缺专业人才面试</w:t>
      </w:r>
    </w:p>
    <w:p>
      <w:pPr>
        <w:keepNext w:val="0"/>
        <w:keepLines w:val="0"/>
        <w:pageBreakBefore w:val="0"/>
        <w:kinsoku/>
        <w:wordWrap/>
        <w:overflowPunct w:val="0"/>
        <w:topLinePunct w:val="0"/>
        <w:autoSpaceDE w:val="0"/>
        <w:autoSpaceDN w:val="0"/>
        <w:bidi w:val="0"/>
        <w:adjustRightInd/>
        <w:snapToGrid w:val="0"/>
        <w:spacing w:line="580" w:lineRule="exact"/>
        <w:jc w:val="center"/>
        <w:textAlignment w:val="auto"/>
        <w:rPr>
          <w:rFonts w:ascii="方正小标宋简体" w:hAnsi="黑体" w:eastAsia="方正小标宋简体" w:cs="仿宋_GB2312"/>
          <w:color w:val="auto"/>
          <w:sz w:val="44"/>
          <w:szCs w:val="44"/>
        </w:rPr>
      </w:pPr>
      <w:r>
        <w:rPr>
          <w:rFonts w:hint="eastAsia" w:ascii="方正小标宋简体" w:hAnsi="黑体" w:eastAsia="方正小标宋简体" w:cs="仿宋_GB2312"/>
          <w:color w:val="auto"/>
          <w:sz w:val="44"/>
          <w:szCs w:val="44"/>
          <w:lang w:val="en-US" w:eastAsia="zh-CN"/>
        </w:rPr>
        <w:t>新冠肺炎疫情防控告知书</w:t>
      </w:r>
    </w:p>
    <w:p>
      <w:pPr>
        <w:pStyle w:val="8"/>
        <w:keepNext w:val="0"/>
        <w:keepLines w:val="0"/>
        <w:pageBreakBefore w:val="0"/>
        <w:shd w:val="clear" w:color="auto" w:fill="FFFFFF"/>
        <w:kinsoku/>
        <w:wordWrap/>
        <w:topLinePunct w:val="0"/>
        <w:bidi w:val="0"/>
        <w:adjustRightInd/>
        <w:spacing w:line="580" w:lineRule="exact"/>
        <w:textAlignment w:val="auto"/>
        <w:rPr>
          <w:rFonts w:ascii="仿宋_GB2312" w:hAnsi="仿宋_GB2312" w:eastAsia="仿宋_GB2312" w:cs="仿宋_GB2312"/>
          <w:color w:val="auto"/>
          <w:spacing w:val="30"/>
          <w:sz w:val="32"/>
          <w:szCs w:val="32"/>
          <w:shd w:val="clear" w:color="auto" w:fill="FFFFFF"/>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确保面试工作正常进行，根据国家、自治区、鄂尔多斯市及伊金霍洛旗新冠肺炎疫情防控工作相关规定和要求，结合面试工作及考点实际，现将面试疫情防控要求和措施告知如下，考生务必充分知晓理解并遵照执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olor w:val="auto"/>
          <w:sz w:val="32"/>
          <w:szCs w:val="32"/>
          <w:shd w:val="clear" w:color="auto" w:fill="FFFFFF"/>
        </w:rPr>
      </w:pPr>
      <w:r>
        <w:rPr>
          <w:rFonts w:hint="eastAsia" w:ascii="黑体" w:hAnsi="黑体" w:eastAsia="黑体"/>
          <w:color w:val="auto"/>
          <w:sz w:val="32"/>
          <w:szCs w:val="32"/>
          <w:shd w:val="clear" w:color="auto" w:fill="FFFFFF"/>
          <w:lang w:eastAsia="zh-CN"/>
        </w:rPr>
        <w:t>一、</w:t>
      </w:r>
      <w:r>
        <w:rPr>
          <w:rFonts w:hint="eastAsia" w:ascii="黑体" w:hAnsi="黑体" w:eastAsia="黑体"/>
          <w:color w:val="auto"/>
          <w:sz w:val="32"/>
          <w:szCs w:val="32"/>
          <w:shd w:val="clear" w:color="auto" w:fill="FFFFFF"/>
        </w:rPr>
        <w:t>考生分类管理</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olor w:val="0000FF"/>
          <w:sz w:val="32"/>
          <w:szCs w:val="32"/>
          <w:shd w:val="clear" w:color="auto" w:fill="FFFFFF"/>
        </w:rPr>
      </w:pPr>
      <w:r>
        <w:rPr>
          <w:rFonts w:hint="eastAsia" w:ascii="楷体_GB2312" w:hAnsi="楷体_GB2312" w:eastAsia="楷体_GB2312" w:cs="楷体_GB2312"/>
          <w:color w:val="auto"/>
          <w:sz w:val="32"/>
          <w:szCs w:val="32"/>
          <w:shd w:val="clear" w:color="auto" w:fill="FFFFFF"/>
        </w:rPr>
        <w:t>（一）正常参加</w:t>
      </w:r>
      <w:r>
        <w:rPr>
          <w:rFonts w:hint="eastAsia" w:ascii="楷体_GB2312" w:hAnsi="楷体_GB2312" w:eastAsia="楷体_GB2312" w:cs="楷体_GB2312"/>
          <w:color w:val="auto"/>
          <w:sz w:val="32"/>
          <w:szCs w:val="32"/>
          <w:shd w:val="clear" w:color="auto" w:fill="FFFFFF"/>
          <w:lang w:val="en-US" w:eastAsia="zh-CN"/>
        </w:rPr>
        <w:t>面试</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shd w:val="clear" w:color="auto" w:fill="FFFFFF"/>
        </w:rPr>
        <w:t>1.</w:t>
      </w:r>
      <w:r>
        <w:rPr>
          <w:rFonts w:hint="eastAsia" w:ascii="仿宋_GB2312" w:hAnsi="仿宋_GB2312" w:eastAsia="仿宋_GB2312" w:cs="仿宋_GB2312"/>
          <w:kern w:val="2"/>
          <w:sz w:val="32"/>
          <w:szCs w:val="32"/>
          <w:lang w:val="en-US" w:eastAsia="zh-CN" w:bidi="ar-SA"/>
        </w:rPr>
        <w:t>考生参加面试时需要出示有效期内的二代身份证原件，纸质准考证，“健康码”（当日更新且为绿码），“同行密接码”（当日更新显示安全），“国家通信大数据行程卡”</w:t>
      </w:r>
      <w:r>
        <w:rPr>
          <w:rFonts w:hint="eastAsia" w:ascii="仿宋_GB2312" w:hAnsi="仿宋_GB2312" w:eastAsia="仿宋_GB2312" w:cs="仿宋_GB2312"/>
          <w:color w:val="auto"/>
          <w:kern w:val="2"/>
          <w:sz w:val="32"/>
          <w:szCs w:val="32"/>
          <w:lang w:val="en-US" w:eastAsia="zh-CN" w:bidi="ar-SA"/>
        </w:rPr>
        <w:t>（当日更新且为绿码），本人面试前48小时内核酸检测阴性证明（电子版、纸质版均可），本人手写签名的《伊金霍洛旗2022年度事业单位公开引进紧缺专业人才面试新冠肺炎疫情防控告知书》回执单，</w:t>
      </w:r>
      <w:r>
        <w:rPr>
          <w:rFonts w:hint="eastAsia" w:ascii="仿宋_GB2312" w:hAnsi="仿宋_GB2312" w:eastAsia="仿宋_GB2312" w:cs="仿宋_GB2312"/>
          <w:kern w:val="2"/>
          <w:sz w:val="32"/>
          <w:szCs w:val="32"/>
          <w:lang w:val="en-US" w:eastAsia="zh-CN" w:bidi="ar-SA"/>
        </w:rPr>
        <w:t>且现场测量体温正常（体温&lt;37.3℃），方可参加面试。核酸检测时间以采样时间为准，精确到小时。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20" w:lineRule="exact"/>
        <w:ind w:left="0" w:right="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2022年7月24日（含）以后有新冠疫情低风险区旅居史的考生，除提供上述材料外，还需出示抵达我市3天内2次核酸检测阴性证明（第一天和第三天）。执行防疫规定需要进行隔离观察或隔离治疗，无法参加面试的考生，视同放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2.为保证能够顺利参考，请所有考生务必提前知晓核酸检测报告生成时间，确保</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入场前</w:t>
      </w:r>
      <w:r>
        <w:rPr>
          <w:rFonts w:hint="eastAsia" w:ascii="仿宋_GB2312" w:hAnsi="仿宋_GB2312" w:eastAsia="仿宋_GB2312" w:cs="仿宋_GB2312"/>
          <w:color w:val="auto"/>
          <w:sz w:val="32"/>
          <w:szCs w:val="32"/>
          <w:shd w:val="clear" w:color="auto" w:fill="FFFFFF"/>
          <w:lang w:eastAsia="zh-CN"/>
        </w:rPr>
        <w:t>按要求</w:t>
      </w:r>
      <w:r>
        <w:rPr>
          <w:rFonts w:hint="eastAsia" w:ascii="仿宋_GB2312" w:hAnsi="仿宋_GB2312" w:eastAsia="仿宋_GB2312" w:cs="仿宋_GB2312"/>
          <w:color w:val="auto"/>
          <w:sz w:val="32"/>
          <w:szCs w:val="32"/>
          <w:shd w:val="clear" w:color="auto" w:fill="FFFFFF"/>
        </w:rPr>
        <w:t>出示检测结果，以免影响</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color w:val="auto"/>
          <w:sz w:val="32"/>
          <w:szCs w:val="32"/>
          <w:shd w:val="clear" w:color="auto" w:fill="FFFFFF"/>
          <w:lang w:eastAsia="zh-CN"/>
        </w:rPr>
      </w:pPr>
      <w:r>
        <w:rPr>
          <w:rFonts w:hint="eastAsia" w:ascii="楷体_GB2312" w:hAnsi="楷体_GB2312" w:eastAsia="楷体_GB2312" w:cs="楷体_GB2312"/>
          <w:color w:val="auto"/>
          <w:sz w:val="32"/>
          <w:szCs w:val="32"/>
          <w:shd w:val="clear" w:color="auto" w:fill="FFFFFF"/>
          <w:lang w:eastAsia="zh-CN"/>
        </w:rPr>
        <w:t>（</w:t>
      </w:r>
      <w:r>
        <w:rPr>
          <w:rFonts w:hint="eastAsia" w:ascii="楷体_GB2312" w:hAnsi="楷体_GB2312" w:eastAsia="楷体_GB2312" w:cs="楷体_GB2312"/>
          <w:color w:val="auto"/>
          <w:sz w:val="32"/>
          <w:szCs w:val="32"/>
          <w:shd w:val="clear" w:color="auto" w:fill="FFFFFF"/>
          <w:lang w:val="en-US" w:eastAsia="zh-CN"/>
        </w:rPr>
        <w:t>二</w:t>
      </w:r>
      <w:r>
        <w:rPr>
          <w:rFonts w:hint="eastAsia" w:ascii="楷体_GB2312" w:hAnsi="楷体_GB2312" w:eastAsia="楷体_GB2312" w:cs="楷体_GB2312"/>
          <w:color w:val="auto"/>
          <w:sz w:val="32"/>
          <w:szCs w:val="32"/>
          <w:shd w:val="clear" w:color="auto" w:fill="FFFFFF"/>
          <w:lang w:eastAsia="zh-CN"/>
        </w:rPr>
        <w:t>）</w:t>
      </w:r>
      <w:r>
        <w:rPr>
          <w:rFonts w:hint="eastAsia" w:ascii="楷体_GB2312" w:hAnsi="楷体_GB2312" w:eastAsia="楷体_GB2312" w:cs="楷体_GB2312"/>
          <w:color w:val="auto"/>
          <w:sz w:val="32"/>
          <w:szCs w:val="32"/>
          <w:shd w:val="clear" w:color="auto" w:fill="FFFFFF"/>
        </w:rPr>
        <w:t>不得参加</w:t>
      </w:r>
      <w:r>
        <w:rPr>
          <w:rFonts w:hint="eastAsia" w:ascii="楷体_GB2312" w:hAnsi="楷体_GB2312" w:eastAsia="楷体_GB2312" w:cs="楷体_GB2312"/>
          <w:color w:val="auto"/>
          <w:sz w:val="32"/>
          <w:szCs w:val="32"/>
          <w:shd w:val="clear" w:color="auto" w:fill="FFFFFF"/>
          <w:lang w:val="en-US" w:eastAsia="zh-CN"/>
        </w:rPr>
        <w:t>面试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1.不能提供</w:t>
      </w:r>
      <w:r>
        <w:rPr>
          <w:rFonts w:hint="eastAsia" w:ascii="仿宋_GB2312" w:hAnsi="仿宋_GB2312" w:eastAsia="仿宋_GB2312" w:cs="仿宋_GB2312"/>
          <w:color w:val="auto"/>
          <w:sz w:val="32"/>
          <w:szCs w:val="32"/>
          <w:shd w:val="clear" w:color="auto" w:fill="FFFFFF"/>
          <w:lang w:val="en-US" w:eastAsia="zh-CN"/>
        </w:rPr>
        <w:t>面试前</w:t>
      </w:r>
      <w:r>
        <w:rPr>
          <w:rFonts w:hint="eastAsia" w:ascii="仿宋_GB2312" w:hAnsi="仿宋_GB2312" w:eastAsia="仿宋_GB2312" w:cs="仿宋_GB2312"/>
          <w:color w:val="auto"/>
          <w:sz w:val="32"/>
          <w:szCs w:val="32"/>
          <w:shd w:val="clear" w:color="auto" w:fill="FFFFFF"/>
        </w:rPr>
        <w:t>48小时内核酸检测阴性证明的；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当天“健康码”</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行程卡”非绿码的；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3.面试当天“同行密接码”未显示安全的；</w:t>
      </w:r>
      <w:r>
        <w:rPr>
          <w:rFonts w:hint="eastAsia" w:ascii="仿宋_GB2312" w:hAnsi="仿宋_GB2312" w:eastAsia="仿宋_GB2312" w:cs="仿宋_GB2312"/>
          <w:color w:val="auto"/>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hAnsi="仿宋_GB2312" w:eastAsia="仿宋_GB2312" w:cs="仿宋_GB2312"/>
          <w:color w:val="auto"/>
          <w:sz w:val="32"/>
          <w:szCs w:val="32"/>
          <w:shd w:val="clear" w:color="auto" w:fill="FFFFFF"/>
        </w:rPr>
        <w:t>.尚在居家隔离或监测期间内的；</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kern w:val="2"/>
          <w:sz w:val="32"/>
          <w:szCs w:val="32"/>
          <w:lang w:val="en-US" w:eastAsia="zh-CN" w:bidi="ar-SA"/>
        </w:rPr>
        <w:t>2022年7月24日（含）以后有新冠疫情低风险区旅居史，不能提供抵达我市3天内2次核酸检测阴性证明（第一天和第三天）的；</w:t>
      </w:r>
      <w:r>
        <w:rPr>
          <w:rFonts w:hint="eastAsia" w:ascii="仿宋_GB2312" w:hAnsi="仿宋_GB2312" w:eastAsia="仿宋_GB2312" w:cs="仿宋_GB2312"/>
          <w:color w:val="auto"/>
          <w:sz w:val="32"/>
          <w:szCs w:val="32"/>
          <w:shd w:val="clear" w:color="auto" w:fill="FFFFFF"/>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6</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en-US" w:eastAsia="zh-CN"/>
        </w:rPr>
        <w:t>2022年7月21日（含）以后</w:t>
      </w:r>
      <w:r>
        <w:rPr>
          <w:rFonts w:hint="eastAsia" w:ascii="仿宋_GB2312" w:hAnsi="仿宋_GB2312" w:eastAsia="仿宋_GB2312" w:cs="仿宋_GB2312"/>
          <w:color w:val="auto"/>
          <w:sz w:val="32"/>
          <w:szCs w:val="32"/>
          <w:highlight w:val="none"/>
          <w:shd w:val="clear" w:color="auto" w:fill="FFFFFF"/>
        </w:rPr>
        <w:t xml:space="preserve">有境外或港澳台旅居史的；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7</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en-US" w:eastAsia="zh-CN"/>
        </w:rPr>
        <w:t>2022年7月24日（含）以后</w:t>
      </w:r>
      <w:r>
        <w:rPr>
          <w:rFonts w:hint="eastAsia" w:ascii="仿宋_GB2312" w:hAnsi="仿宋_GB2312" w:eastAsia="仿宋_GB2312" w:cs="仿宋_GB2312"/>
          <w:color w:val="auto"/>
          <w:sz w:val="32"/>
          <w:szCs w:val="32"/>
          <w:highlight w:val="none"/>
          <w:shd w:val="clear" w:color="auto" w:fill="FFFFFF"/>
        </w:rPr>
        <w:t>有国内中、高风险区旅居史的</w:t>
      </w:r>
      <w:r>
        <w:rPr>
          <w:rFonts w:hint="eastAsia" w:ascii="仿宋_GB2312" w:hAnsi="仿宋_GB2312" w:eastAsia="仿宋_GB2312" w:cs="仿宋_GB2312"/>
          <w:color w:val="auto"/>
          <w:sz w:val="32"/>
          <w:szCs w:val="32"/>
          <w:highlight w:val="none"/>
          <w:shd w:val="clear" w:color="auto" w:fill="FFFFFF"/>
          <w:lang w:eastAsia="zh-CN"/>
        </w:rPr>
        <w:t>，或</w:t>
      </w:r>
      <w:r>
        <w:rPr>
          <w:rFonts w:hint="eastAsia" w:ascii="仿宋_GB2312" w:hAnsi="仿宋_GB2312" w:eastAsia="仿宋_GB2312" w:cs="仿宋_GB2312"/>
          <w:color w:val="auto"/>
          <w:sz w:val="32"/>
          <w:szCs w:val="32"/>
          <w:highlight w:val="none"/>
          <w:shd w:val="clear" w:color="auto" w:fill="FFFFFF"/>
        </w:rPr>
        <w:t>被判定为新冠病毒感染者的密切接触者</w:t>
      </w:r>
      <w:r>
        <w:rPr>
          <w:rFonts w:hint="eastAsia" w:ascii="仿宋_GB2312" w:hAnsi="仿宋_GB2312" w:eastAsia="仿宋_GB2312" w:cs="仿宋_GB2312"/>
          <w:color w:val="auto"/>
          <w:sz w:val="32"/>
          <w:szCs w:val="32"/>
          <w:highlight w:val="none"/>
          <w:shd w:val="clear" w:color="auto" w:fill="FFFFFF"/>
          <w:lang w:eastAsia="zh-CN"/>
        </w:rPr>
        <w:t>，或与</w:t>
      </w:r>
      <w:r>
        <w:rPr>
          <w:rFonts w:hint="eastAsia" w:ascii="仿宋_GB2312" w:hAnsi="仿宋_GB2312" w:eastAsia="仿宋_GB2312" w:cs="仿宋_GB2312"/>
          <w:color w:val="auto"/>
          <w:sz w:val="32"/>
          <w:szCs w:val="32"/>
          <w:highlight w:val="none"/>
          <w:shd w:val="clear" w:color="auto" w:fill="FFFFFF"/>
        </w:rPr>
        <w:t xml:space="preserve">已公布的确诊病例、无症状感染者活动轨迹有交集的；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val="0"/>
          <w:bCs w:val="0"/>
          <w:color w:val="auto"/>
          <w:sz w:val="32"/>
          <w:szCs w:val="32"/>
          <w:highlight w:val="none"/>
          <w:shd w:val="clear" w:color="auto" w:fill="FFFFFF"/>
          <w:lang w:val="en-US" w:eastAsia="zh-CN"/>
        </w:rPr>
        <w:t>8</w:t>
      </w:r>
      <w:r>
        <w:rPr>
          <w:rFonts w:hint="eastAsia" w:ascii="仿宋_GB2312" w:hAnsi="仿宋_GB2312" w:eastAsia="仿宋_GB2312" w:cs="仿宋_GB2312"/>
          <w:b w:val="0"/>
          <w:bCs w:val="0"/>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shd w:val="clear" w:color="auto" w:fill="FFFFFF"/>
        </w:rPr>
        <w:t xml:space="preserve">被判定为新冠病毒感染者的密切接触者或次密切接触者尚未解除隔离观察措施的；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9</w:t>
      </w:r>
      <w:r>
        <w:rPr>
          <w:rFonts w:hint="eastAsia" w:ascii="仿宋_GB2312" w:hAnsi="仿宋_GB2312" w:eastAsia="仿宋_GB2312" w:cs="仿宋_GB2312"/>
          <w:color w:val="auto"/>
          <w:sz w:val="32"/>
          <w:szCs w:val="32"/>
          <w:shd w:val="clear" w:color="auto" w:fill="FFFFFF"/>
        </w:rPr>
        <w:t>.已治愈出院的确诊病例或已解除集中隔离医学观察的无症状感染者，尚在随访或医学观察期内的。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color w:val="auto"/>
          <w:sz w:val="32"/>
          <w:szCs w:val="32"/>
          <w:shd w:val="clear" w:color="auto" w:fill="FFFFFF"/>
          <w:lang w:eastAsia="zh-CN"/>
        </w:rPr>
      </w:pPr>
      <w:r>
        <w:rPr>
          <w:rFonts w:hint="eastAsia" w:ascii="楷体_GB2312" w:hAnsi="楷体_GB2312" w:eastAsia="楷体_GB2312" w:cs="楷体_GB2312"/>
          <w:color w:val="auto"/>
          <w:sz w:val="32"/>
          <w:szCs w:val="32"/>
          <w:shd w:val="clear" w:color="auto" w:fill="FFFFFF"/>
        </w:rPr>
        <w:t>（三）安排至隔离考场</w:t>
      </w:r>
      <w:r>
        <w:rPr>
          <w:rFonts w:hint="eastAsia" w:ascii="楷体_GB2312" w:hAnsi="楷体_GB2312" w:eastAsia="楷体_GB2312" w:cs="楷体_GB2312"/>
          <w:color w:val="auto"/>
          <w:sz w:val="32"/>
          <w:szCs w:val="32"/>
          <w:shd w:val="clear" w:color="auto" w:fill="FFFFFF"/>
          <w:lang w:val="en-US" w:eastAsia="zh-CN"/>
        </w:rPr>
        <w:t>面试</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前</w:t>
      </w:r>
      <w:r>
        <w:rPr>
          <w:rFonts w:hint="eastAsia" w:ascii="仿宋_GB2312" w:hAnsi="仿宋_GB2312" w:eastAsia="仿宋_GB2312" w:cs="仿宋_GB2312"/>
          <w:color w:val="auto"/>
          <w:sz w:val="32"/>
          <w:szCs w:val="32"/>
          <w:shd w:val="clear" w:color="auto" w:fill="FFFFFF"/>
          <w:lang w:val="en-US" w:eastAsia="zh-CN"/>
        </w:rPr>
        <w:t>7天</w:t>
      </w:r>
      <w:r>
        <w:rPr>
          <w:rFonts w:hint="eastAsia" w:ascii="仿宋_GB2312" w:hAnsi="仿宋_GB2312" w:eastAsia="仿宋_GB2312" w:cs="仿宋_GB2312"/>
          <w:color w:val="auto"/>
          <w:sz w:val="32"/>
          <w:szCs w:val="32"/>
          <w:shd w:val="clear" w:color="auto" w:fill="FFFFFF"/>
        </w:rPr>
        <w:t>（不含</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 xml:space="preserve">当天）有发热等疑似症状的考生；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2.现场测量体温不正常（体温≥37.3℃)，在临时观察区适当休息后使用水银体温计再次测量体温仍然不正常</w:t>
      </w:r>
      <w:r>
        <w:rPr>
          <w:rFonts w:hint="eastAsia" w:ascii="仿宋_GB2312" w:hAnsi="仿宋_GB2312" w:eastAsia="仿宋_GB2312" w:cs="仿宋_GB2312"/>
          <w:color w:val="auto"/>
          <w:sz w:val="32"/>
          <w:szCs w:val="32"/>
          <w:shd w:val="clear" w:color="auto" w:fill="FFFFFF"/>
          <w:lang w:val="en-US" w:eastAsia="zh-CN"/>
        </w:rPr>
        <w:t>的</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近</w:t>
      </w:r>
      <w:r>
        <w:rPr>
          <w:rFonts w:hint="eastAsia" w:ascii="仿宋_GB2312" w:hAnsi="仿宋_GB2312" w:eastAsia="仿宋_GB2312" w:cs="仿宋_GB2312"/>
          <w:color w:val="auto"/>
          <w:sz w:val="32"/>
          <w:szCs w:val="32"/>
          <w:shd w:val="clear" w:color="auto" w:fill="FFFFFF"/>
          <w:lang w:val="en-US" w:eastAsia="zh-CN"/>
        </w:rPr>
        <w:t>7</w:t>
      </w:r>
      <w:r>
        <w:rPr>
          <w:rFonts w:hint="eastAsia" w:ascii="仿宋_GB2312" w:hAnsi="仿宋_GB2312" w:eastAsia="仿宋_GB2312" w:cs="仿宋_GB2312"/>
          <w:color w:val="auto"/>
          <w:sz w:val="32"/>
          <w:szCs w:val="32"/>
          <w:shd w:val="clear" w:color="auto" w:fill="FFFFFF"/>
        </w:rPr>
        <w:t>天无中高风险地区所在区域旅居史</w:t>
      </w:r>
      <w:r>
        <w:rPr>
          <w:rFonts w:hint="eastAsia" w:ascii="仿宋_GB2312" w:hAnsi="仿宋_GB2312" w:eastAsia="仿宋_GB2312" w:cs="仿宋_GB2312"/>
          <w:color w:val="auto"/>
          <w:sz w:val="32"/>
          <w:szCs w:val="32"/>
          <w:shd w:val="clear" w:color="auto" w:fill="FFFFFF"/>
          <w:lang w:val="en-US" w:eastAsia="zh-CN"/>
        </w:rPr>
        <w:t>的考生</w:t>
      </w:r>
      <w:r>
        <w:rPr>
          <w:rFonts w:hint="eastAsia" w:ascii="仿宋_GB2312" w:hAnsi="仿宋_GB2312" w:eastAsia="仿宋_GB2312" w:cs="仿宋_GB2312"/>
          <w:color w:val="auto"/>
          <w:sz w:val="32"/>
          <w:szCs w:val="32"/>
          <w:shd w:val="clear" w:color="auto" w:fill="FFFFFF"/>
        </w:rPr>
        <w:t>，由驻点医疗防疫人员初步排查，可排除疑似新冠肺炎的考生。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olor w:val="auto"/>
          <w:sz w:val="32"/>
          <w:szCs w:val="32"/>
          <w:shd w:val="clear" w:color="auto" w:fill="FFFFFF"/>
        </w:rPr>
      </w:pPr>
      <w:r>
        <w:rPr>
          <w:rFonts w:hint="eastAsia" w:ascii="黑体" w:hAnsi="黑体" w:eastAsia="黑体"/>
          <w:color w:val="auto"/>
          <w:sz w:val="32"/>
          <w:szCs w:val="32"/>
          <w:shd w:val="clear" w:color="auto" w:fill="FFFFFF"/>
          <w:lang w:eastAsia="zh-CN"/>
        </w:rPr>
        <w:t>二、</w:t>
      </w:r>
      <w:r>
        <w:rPr>
          <w:rFonts w:hint="eastAsia" w:ascii="黑体" w:hAnsi="黑体" w:eastAsia="黑体"/>
          <w:color w:val="auto"/>
          <w:sz w:val="32"/>
          <w:szCs w:val="32"/>
          <w:shd w:val="clear" w:color="auto" w:fill="FFFFFF"/>
          <w:lang w:val="en-US" w:eastAsia="zh-CN"/>
        </w:rPr>
        <w:t>面试</w:t>
      </w:r>
      <w:r>
        <w:rPr>
          <w:rFonts w:hint="eastAsia" w:ascii="黑体" w:hAnsi="黑体" w:eastAsia="黑体"/>
          <w:color w:val="auto"/>
          <w:sz w:val="32"/>
          <w:szCs w:val="32"/>
          <w:shd w:val="clear" w:color="auto" w:fill="FFFFFF"/>
        </w:rPr>
        <w:t>准备事项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i w:val="0"/>
          <w:iCs w:val="0"/>
          <w:caps w:val="0"/>
          <w:color w:val="auto"/>
          <w:spacing w:val="0"/>
          <w:sz w:val="28"/>
          <w:szCs w:val="28"/>
        </w:rPr>
      </w:pPr>
      <w:r>
        <w:rPr>
          <w:rFonts w:hint="eastAsia" w:ascii="楷体_GB2312" w:hAnsi="楷体_GB2312" w:eastAsia="楷体_GB2312" w:cs="楷体_GB2312"/>
          <w:color w:val="auto"/>
          <w:kern w:val="2"/>
          <w:sz w:val="32"/>
          <w:szCs w:val="32"/>
          <w:shd w:val="clear" w:color="auto" w:fill="FFFFFF"/>
          <w:lang w:val="en-US" w:eastAsia="zh-CN" w:bidi="ar-SA"/>
        </w:rPr>
        <w:t>（一）按照疫情防控要求，考生在确认报名后即做好个人防护，及时做好自我健康检测。</w:t>
      </w:r>
      <w:r>
        <w:rPr>
          <w:rFonts w:hint="eastAsia" w:ascii="仿宋_GB2312" w:hAnsi="仿宋_GB2312" w:eastAsia="仿宋_GB2312" w:cs="仿宋_GB2312"/>
          <w:color w:val="auto"/>
          <w:sz w:val="32"/>
          <w:szCs w:val="32"/>
          <w:shd w:val="clear" w:color="auto" w:fill="FFFFFF"/>
        </w:rPr>
        <w:t>考生</w:t>
      </w:r>
      <w:r>
        <w:rPr>
          <w:rFonts w:hint="eastAsia" w:ascii="仿宋_GB2312" w:hAnsi="仿宋_GB2312" w:eastAsia="仿宋_GB2312" w:cs="仿宋_GB2312"/>
          <w:color w:val="auto"/>
          <w:sz w:val="32"/>
          <w:szCs w:val="32"/>
          <w:shd w:val="clear" w:color="auto" w:fill="FFFFFF"/>
          <w:lang w:val="en-US" w:eastAsia="zh-CN"/>
        </w:rPr>
        <w:t>在面试前须</w:t>
      </w:r>
      <w:r>
        <w:rPr>
          <w:rFonts w:hint="eastAsia" w:ascii="仿宋_GB2312" w:hAnsi="仿宋_GB2312" w:eastAsia="仿宋_GB2312" w:cs="仿宋_GB2312"/>
          <w:color w:val="auto"/>
          <w:sz w:val="32"/>
          <w:szCs w:val="32"/>
          <w:shd w:val="clear" w:color="auto" w:fill="FFFFFF"/>
        </w:rPr>
        <w:t>每日进行健康状况自我监测有无发热、咳嗽、乏力等疑似症状。如有旅居史、接触史或出现相关症状的，需到医疗机构进行就诊排查。</w:t>
      </w:r>
      <w:r>
        <w:rPr>
          <w:rFonts w:hint="eastAsia" w:ascii="宋体" w:hAnsi="宋体" w:eastAsia="宋体" w:cs="宋体"/>
          <w:i w:val="0"/>
          <w:iCs w:val="0"/>
          <w:caps w:val="0"/>
          <w:color w:val="auto"/>
          <w:spacing w:val="0"/>
          <w:sz w:val="28"/>
          <w:szCs w:val="28"/>
          <w:shd w:val="clear" w:color="auto"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75" w:beforeAutospacing="0" w:after="75" w:afterAutospacing="0" w:line="520" w:lineRule="exact"/>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color="auto" w:fill="FFFFFF"/>
        </w:rPr>
        <w:t>　　</w:t>
      </w:r>
      <w:r>
        <w:rPr>
          <w:rFonts w:hint="eastAsia" w:ascii="楷体_GB2312" w:hAnsi="楷体_GB2312" w:eastAsia="楷体_GB2312" w:cs="楷体_GB2312"/>
          <w:color w:val="auto"/>
          <w:kern w:val="2"/>
          <w:sz w:val="32"/>
          <w:szCs w:val="32"/>
          <w:shd w:val="clear" w:color="auto" w:fill="FFFFFF"/>
          <w:lang w:val="en-US" w:eastAsia="zh-CN" w:bidi="ar-SA"/>
        </w:rPr>
        <w:t>（二）考生需自备一次性使用医用外科口罩或以上级别口罩。</w:t>
      </w:r>
      <w:r>
        <w:rPr>
          <w:rFonts w:hint="eastAsia" w:ascii="宋体" w:hAnsi="宋体" w:eastAsia="宋体" w:cs="宋体"/>
          <w:i w:val="0"/>
          <w:iCs w:val="0"/>
          <w:caps w:val="0"/>
          <w:color w:val="auto"/>
          <w:spacing w:val="0"/>
          <w:sz w:val="28"/>
          <w:szCs w:val="28"/>
          <w:shd w:val="clear" w:color="auto" w:fill="FFFFFF"/>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75" w:beforeAutospacing="0" w:after="75" w:afterAutospacing="0" w:line="520" w:lineRule="exact"/>
        <w:ind w:left="0" w:right="0" w:firstLine="0"/>
        <w:jc w:val="both"/>
        <w:textAlignment w:val="auto"/>
        <w:rPr>
          <w:rFonts w:hint="eastAsia" w:ascii="楷体_GB2312" w:hAnsi="楷体_GB2312" w:eastAsia="楷体_GB2312" w:cs="楷体_GB2312"/>
          <w:color w:val="auto"/>
          <w:sz w:val="32"/>
          <w:szCs w:val="32"/>
          <w:shd w:val="clear" w:color="auto" w:fill="FFFFFF"/>
        </w:rPr>
      </w:pPr>
      <w:r>
        <w:rPr>
          <w:rFonts w:hint="eastAsia" w:ascii="宋体" w:hAnsi="宋体" w:eastAsia="宋体" w:cs="宋体"/>
          <w:i w:val="0"/>
          <w:iCs w:val="0"/>
          <w:caps w:val="0"/>
          <w:color w:val="auto"/>
          <w:spacing w:val="0"/>
          <w:sz w:val="28"/>
          <w:szCs w:val="28"/>
          <w:shd w:val="clear" w:color="auto" w:fill="FFFFFF"/>
        </w:rPr>
        <w:t>　　</w:t>
      </w:r>
      <w:r>
        <w:rPr>
          <w:rFonts w:hint="eastAsia" w:ascii="楷体_GB2312" w:hAnsi="楷体_GB2312" w:eastAsia="楷体_GB2312" w:cs="楷体_GB2312"/>
          <w:color w:val="auto"/>
          <w:kern w:val="2"/>
          <w:sz w:val="32"/>
          <w:szCs w:val="32"/>
          <w:shd w:val="clear" w:color="auto" w:fill="FFFFFF"/>
          <w:lang w:val="en-US" w:eastAsia="zh-CN" w:bidi="ar-SA"/>
        </w:rPr>
        <w:t>（三）考生须按要求提前准备相应核酸检测阴性证明，并随时关注鄂尔多斯市和伊金霍洛旗疫情防控要求做好赴考准备。</w:t>
      </w:r>
      <w:r>
        <w:rPr>
          <w:rFonts w:hint="eastAsia" w:ascii="宋体" w:hAnsi="宋体" w:eastAsia="宋体" w:cs="宋体"/>
          <w:i w:val="0"/>
          <w:iCs w:val="0"/>
          <w:caps w:val="0"/>
          <w:color w:val="auto"/>
          <w:spacing w:val="0"/>
          <w:sz w:val="28"/>
          <w:szCs w:val="28"/>
          <w:shd w:val="clear" w:color="auto" w:fill="FFFFFF"/>
        </w:rPr>
        <w:t>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i w:val="0"/>
          <w:iCs w:val="0"/>
          <w:caps w:val="0"/>
          <w:color w:val="auto"/>
          <w:spacing w:val="0"/>
          <w:sz w:val="28"/>
          <w:szCs w:val="28"/>
        </w:rPr>
      </w:pPr>
      <w:r>
        <w:rPr>
          <w:rFonts w:hint="eastAsia" w:ascii="楷体_GB2312" w:hAnsi="楷体_GB2312" w:eastAsia="楷体_GB2312" w:cs="楷体_GB2312"/>
          <w:color w:val="auto"/>
          <w:sz w:val="32"/>
          <w:szCs w:val="32"/>
          <w:shd w:val="clear" w:color="auto" w:fill="FFFFFF"/>
          <w:lang w:val="en-US" w:eastAsia="zh-CN"/>
        </w:rPr>
        <w:t>（</w:t>
      </w:r>
      <w:r>
        <w:rPr>
          <w:rFonts w:hint="eastAsia" w:ascii="楷体_GB2312" w:hAnsi="楷体_GB2312" w:eastAsia="楷体_GB2312" w:cs="楷体_GB2312"/>
          <w:color w:val="auto"/>
          <w:kern w:val="2"/>
          <w:sz w:val="32"/>
          <w:szCs w:val="32"/>
          <w:shd w:val="clear" w:color="auto" w:fill="FFFFFF"/>
          <w:lang w:val="en-US" w:eastAsia="zh-CN" w:bidi="ar-SA"/>
        </w:rPr>
        <w:t>四）提前做好出行安排</w:t>
      </w:r>
      <w:r>
        <w:rPr>
          <w:rFonts w:hint="eastAsia" w:ascii="楷体_GB2312" w:hAnsi="楷体_GB2312" w:eastAsia="楷体_GB2312" w:cs="楷体_GB2312"/>
          <w:color w:val="auto"/>
          <w:sz w:val="32"/>
          <w:szCs w:val="32"/>
          <w:shd w:val="clear" w:color="auto" w:fill="FFFFFF"/>
        </w:rPr>
        <w:t>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lang w:eastAsia="zh-CN"/>
        </w:rPr>
        <w:t>鄂尔多斯</w:t>
      </w:r>
      <w:r>
        <w:rPr>
          <w:rFonts w:hint="eastAsia" w:ascii="仿宋_GB2312" w:hAnsi="仿宋_GB2312" w:eastAsia="仿宋_GB2312" w:cs="仿宋_GB2312"/>
          <w:color w:val="auto"/>
          <w:sz w:val="32"/>
          <w:szCs w:val="32"/>
          <w:shd w:val="clear" w:color="auto" w:fill="FFFFFF"/>
        </w:rPr>
        <w:t>市内考生及亲属</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前非必要不出市，非必要不出所在</w:t>
      </w:r>
      <w:r>
        <w:rPr>
          <w:rFonts w:hint="eastAsia" w:ascii="仿宋_GB2312" w:hAnsi="仿宋_GB2312" w:eastAsia="仿宋_GB2312" w:cs="仿宋_GB2312"/>
          <w:color w:val="auto"/>
          <w:sz w:val="32"/>
          <w:szCs w:val="32"/>
          <w:shd w:val="clear" w:color="auto" w:fill="FFFFFF"/>
          <w:lang w:eastAsia="zh-CN"/>
        </w:rPr>
        <w:t>旗</w:t>
      </w:r>
      <w:r>
        <w:rPr>
          <w:rFonts w:hint="eastAsia" w:ascii="仿宋_GB2312" w:hAnsi="仿宋_GB2312" w:eastAsia="仿宋_GB2312" w:cs="仿宋_GB2312"/>
          <w:color w:val="auto"/>
          <w:sz w:val="32"/>
          <w:szCs w:val="32"/>
          <w:shd w:val="clear" w:color="auto" w:fill="FFFFFF"/>
        </w:rPr>
        <w:t>区。尽量不参加聚集性活动，不到人群密集场所。出行时注意保持社交距离，乘坐公共交通工具应全程佩戴口罩并做好手部等卫生防护。如出现发热、干咳等急性呼吸道异常症状应及时就医，以免影响正常参加</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2.建议</w:t>
      </w:r>
      <w:r>
        <w:rPr>
          <w:rFonts w:hint="eastAsia" w:ascii="仿宋_GB2312" w:hAnsi="仿宋_GB2312" w:eastAsia="仿宋_GB2312" w:cs="仿宋_GB2312"/>
          <w:color w:val="auto"/>
          <w:sz w:val="32"/>
          <w:szCs w:val="32"/>
          <w:shd w:val="clear" w:color="auto" w:fill="FFFFFF"/>
          <w:lang w:eastAsia="zh-CN"/>
        </w:rPr>
        <w:t>鄂尔多斯</w:t>
      </w:r>
      <w:r>
        <w:rPr>
          <w:rFonts w:hint="eastAsia" w:ascii="仿宋_GB2312" w:hAnsi="仿宋_GB2312" w:eastAsia="仿宋_GB2312" w:cs="仿宋_GB2312"/>
          <w:color w:val="auto"/>
          <w:sz w:val="32"/>
          <w:szCs w:val="32"/>
          <w:shd w:val="clear" w:color="auto" w:fill="FFFFFF"/>
        </w:rPr>
        <w:t>市外考生尽早</w:t>
      </w:r>
      <w:r>
        <w:rPr>
          <w:rFonts w:hint="eastAsia" w:ascii="仿宋_GB2312" w:hAnsi="仿宋_GB2312" w:eastAsia="仿宋_GB2312" w:cs="仿宋_GB2312"/>
          <w:color w:val="auto"/>
          <w:sz w:val="32"/>
          <w:szCs w:val="32"/>
          <w:shd w:val="clear" w:color="auto" w:fill="FFFFFF"/>
          <w:lang w:eastAsia="zh-CN"/>
        </w:rPr>
        <w:t>到</w:t>
      </w:r>
      <w:r>
        <w:rPr>
          <w:rFonts w:hint="eastAsia" w:ascii="仿宋_GB2312" w:hAnsi="仿宋_GB2312" w:eastAsia="仿宋_GB2312" w:cs="仿宋_GB2312"/>
          <w:color w:val="auto"/>
          <w:sz w:val="32"/>
          <w:szCs w:val="32"/>
          <w:shd w:val="clear" w:color="auto" w:fill="FFFFFF"/>
        </w:rPr>
        <w:t>市</w:t>
      </w:r>
      <w:r>
        <w:rPr>
          <w:rFonts w:hint="eastAsia" w:ascii="仿宋_GB2312" w:hAnsi="仿宋_GB2312" w:eastAsia="仿宋_GB2312" w:cs="仿宋_GB2312"/>
          <w:color w:val="auto"/>
          <w:sz w:val="32"/>
          <w:szCs w:val="32"/>
          <w:shd w:val="clear" w:color="auto" w:fill="FFFFFF"/>
          <w:lang w:eastAsia="zh-CN"/>
        </w:rPr>
        <w:t>内</w:t>
      </w:r>
      <w:r>
        <w:rPr>
          <w:rFonts w:hint="eastAsia" w:ascii="仿宋_GB2312" w:hAnsi="仿宋_GB2312" w:eastAsia="仿宋_GB2312" w:cs="仿宋_GB2312"/>
          <w:color w:val="auto"/>
          <w:sz w:val="32"/>
          <w:szCs w:val="32"/>
          <w:shd w:val="clear" w:color="auto" w:fill="FFFFFF"/>
        </w:rPr>
        <w:t>备考，确保顺利参加</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3.现处于中高风险地区所在地市的考生要合理安排时间，按照内蒙古自治区</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鄂尔多斯市</w:t>
      </w:r>
      <w:r>
        <w:rPr>
          <w:rFonts w:hint="eastAsia" w:ascii="仿宋_GB2312" w:hAnsi="仿宋_GB2312" w:eastAsia="仿宋_GB2312" w:cs="仿宋_GB2312"/>
          <w:color w:val="auto"/>
          <w:sz w:val="32"/>
          <w:szCs w:val="32"/>
          <w:shd w:val="clear" w:color="auto" w:fill="FFFFFF"/>
          <w:lang w:val="en-US" w:eastAsia="zh-CN"/>
        </w:rPr>
        <w:t>和伊金霍洛旗</w:t>
      </w:r>
      <w:r>
        <w:rPr>
          <w:rFonts w:hint="eastAsia" w:ascii="仿宋_GB2312" w:hAnsi="仿宋_GB2312" w:eastAsia="仿宋_GB2312" w:cs="仿宋_GB2312"/>
          <w:color w:val="auto"/>
          <w:sz w:val="32"/>
          <w:szCs w:val="32"/>
          <w:shd w:val="clear" w:color="auto" w:fill="FFFFFF"/>
        </w:rPr>
        <w:t>疫情防控政策落实健康管理、核酸检测要求。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4.考生应提前了解考点入口位置和前往路线。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5.因考点内疫情防控管理要求，社会车辆禁止进入考点。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20" w:lineRule="exact"/>
        <w:ind w:left="0" w:right="0" w:firstLine="64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6.因防疫检测要求，考生务必至少在开考前</w:t>
      </w:r>
      <w:r>
        <w:rPr>
          <w:rFonts w:hint="eastAsia" w:ascii="仿宋_GB2312" w:hAnsi="仿宋_GB2312" w:eastAsia="仿宋_GB2312" w:cs="仿宋_GB2312"/>
          <w:color w:val="auto"/>
          <w:sz w:val="32"/>
          <w:szCs w:val="32"/>
          <w:shd w:val="clear" w:color="auto" w:fill="FFFFFF"/>
          <w:lang w:val="en-US" w:eastAsia="zh-CN"/>
        </w:rPr>
        <w:t>1小时</w:t>
      </w:r>
      <w:r>
        <w:rPr>
          <w:rFonts w:hint="eastAsia" w:ascii="仿宋_GB2312" w:hAnsi="仿宋_GB2312" w:eastAsia="仿宋_GB2312" w:cs="仿宋_GB2312"/>
          <w:color w:val="auto"/>
          <w:sz w:val="32"/>
          <w:szCs w:val="32"/>
          <w:shd w:val="clear" w:color="auto" w:fill="FFFFFF"/>
        </w:rPr>
        <w:t>到达考点，</w:t>
      </w:r>
      <w:r>
        <w:rPr>
          <w:rFonts w:hint="eastAsia" w:ascii="仿宋_GB2312" w:hAnsi="仿宋_GB2312" w:eastAsia="仿宋_GB2312" w:cs="仿宋_GB2312"/>
          <w:color w:val="auto"/>
          <w:sz w:val="32"/>
          <w:szCs w:val="32"/>
          <w:shd w:val="clear" w:color="auto" w:fill="FFFFFF"/>
          <w:lang w:val="en-US" w:eastAsia="zh-CN"/>
        </w:rPr>
        <w:t>有序</w:t>
      </w:r>
      <w:r>
        <w:rPr>
          <w:rFonts w:hint="eastAsia" w:ascii="仿宋_GB2312" w:hAnsi="仿宋_GB2312" w:eastAsia="仿宋_GB2312" w:cs="仿宋_GB2312"/>
          <w:color w:val="auto"/>
          <w:sz w:val="32"/>
          <w:szCs w:val="32"/>
          <w:shd w:val="clear" w:color="auto" w:fill="FFFFFF"/>
        </w:rPr>
        <w:t>验证入场。</w:t>
      </w:r>
      <w:r>
        <w:rPr>
          <w:rFonts w:hint="eastAsia" w:ascii="仿宋_GB2312" w:hAnsi="仿宋_GB2312" w:eastAsia="仿宋_GB2312" w:cs="仿宋_GB2312"/>
          <w:color w:val="auto"/>
          <w:kern w:val="2"/>
          <w:sz w:val="32"/>
          <w:szCs w:val="32"/>
          <w:lang w:val="en-US" w:eastAsia="zh-CN" w:bidi="ar-SA"/>
        </w:rPr>
        <w:t>未按时到场者，按自动弃权处理。</w:t>
      </w:r>
      <w:r>
        <w:rPr>
          <w:rFonts w:hint="eastAsia" w:ascii="仿宋_GB2312" w:hAnsi="仿宋_GB2312" w:eastAsia="仿宋_GB2312" w:cs="仿宋_GB2312"/>
          <w:color w:val="auto"/>
          <w:sz w:val="32"/>
          <w:szCs w:val="32"/>
          <w:shd w:val="clear" w:color="auto" w:fill="FFFFFF"/>
        </w:rPr>
        <w:t>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7.在考点门口入场时，提前准备好身份证、准考证、健康码、</w:t>
      </w:r>
      <w:r>
        <w:rPr>
          <w:rFonts w:hint="eastAsia" w:ascii="仿宋_GB2312" w:hAnsi="仿宋_GB2312" w:eastAsia="仿宋_GB2312" w:cs="仿宋_GB2312"/>
          <w:color w:val="auto"/>
          <w:sz w:val="32"/>
          <w:szCs w:val="32"/>
          <w:shd w:val="clear" w:color="auto" w:fill="FFFFFF"/>
          <w:lang w:val="en-US" w:eastAsia="zh-CN"/>
        </w:rPr>
        <w:t>密接码、</w:t>
      </w:r>
      <w:r>
        <w:rPr>
          <w:rFonts w:hint="eastAsia" w:ascii="仿宋_GB2312" w:hAnsi="仿宋_GB2312" w:eastAsia="仿宋_GB2312" w:cs="仿宋_GB2312"/>
          <w:color w:val="auto"/>
          <w:sz w:val="32"/>
          <w:szCs w:val="32"/>
          <w:shd w:val="clear" w:color="auto" w:fill="FFFFFF"/>
        </w:rPr>
        <w:t>行程卡</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疫情防控告知书回执单</w:t>
      </w:r>
      <w:r>
        <w:rPr>
          <w:rFonts w:hint="eastAsia" w:ascii="仿宋_GB2312" w:hAnsi="仿宋_GB2312" w:eastAsia="仿宋_GB2312" w:cs="仿宋_GB2312"/>
          <w:color w:val="auto"/>
          <w:sz w:val="32"/>
          <w:szCs w:val="32"/>
          <w:shd w:val="clear" w:color="auto" w:fill="FFFFFF"/>
        </w:rPr>
        <w:t>和考前48小时内核酸检测阴性证明备查。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shd w:val="clear" w:color="auto" w:fill="FFFFFF"/>
        </w:rPr>
        <w:t>三、</w:t>
      </w:r>
      <w:r>
        <w:rPr>
          <w:rFonts w:hint="eastAsia" w:ascii="黑体" w:hAnsi="黑体" w:eastAsia="黑体"/>
          <w:color w:val="auto"/>
          <w:sz w:val="32"/>
          <w:szCs w:val="32"/>
          <w:shd w:val="clear" w:color="auto" w:fill="FFFFFF"/>
          <w:lang w:val="en-US" w:eastAsia="zh-CN"/>
        </w:rPr>
        <w:t>面试</w:t>
      </w:r>
      <w:r>
        <w:rPr>
          <w:rFonts w:hint="eastAsia" w:ascii="黑体" w:hAnsi="黑体" w:eastAsia="黑体"/>
          <w:color w:val="auto"/>
          <w:sz w:val="32"/>
          <w:szCs w:val="32"/>
          <w:shd w:val="clear" w:color="auto" w:fill="FFFFFF"/>
        </w:rPr>
        <w:t>期间义务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shd w:val="clear" w:color="auto" w:fill="FFFFFF"/>
        </w:rPr>
        <w:t>（一）配合和服从防疫管理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1.所有考生在考点考场期间须全程佩戴</w:t>
      </w:r>
      <w:r>
        <w:rPr>
          <w:rFonts w:hint="eastAsia" w:ascii="仿宋_GB2312" w:hAnsi="仿宋_GB2312" w:eastAsia="仿宋_GB2312" w:cs="仿宋_GB2312"/>
          <w:color w:val="auto"/>
          <w:sz w:val="32"/>
          <w:szCs w:val="32"/>
          <w:shd w:val="clear" w:color="auto" w:fill="FFFFFF"/>
          <w:lang w:val="en-US" w:eastAsia="zh-CN"/>
        </w:rPr>
        <w:t>一次性使用医用外科口罩或以上级别口罩</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进行身份核验</w:t>
      </w:r>
      <w:r>
        <w:rPr>
          <w:rFonts w:hint="eastAsia" w:ascii="仿宋_GB2312" w:hAnsi="仿宋_GB2312" w:eastAsia="仿宋_GB2312" w:cs="仿宋_GB2312"/>
          <w:color w:val="auto"/>
          <w:sz w:val="32"/>
          <w:szCs w:val="32"/>
          <w:shd w:val="clear" w:color="auto" w:fill="FFFFFF"/>
          <w:lang w:val="en-US" w:eastAsia="zh-CN"/>
        </w:rPr>
        <w:t>和面试答题环节</w:t>
      </w:r>
      <w:r>
        <w:rPr>
          <w:rFonts w:hint="eastAsia" w:ascii="仿宋_GB2312" w:hAnsi="仿宋_GB2312" w:eastAsia="仿宋_GB2312" w:cs="仿宋_GB2312"/>
          <w:color w:val="auto"/>
          <w:sz w:val="32"/>
          <w:szCs w:val="32"/>
          <w:shd w:val="clear" w:color="auto" w:fill="FFFFFF"/>
        </w:rPr>
        <w:t xml:space="preserve">时需摘除口罩。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2.自觉保持入场安全距离，不得“扎堆”聚集，配合完成检测流程后从规定通道进入考点。进</w:t>
      </w:r>
      <w:r>
        <w:rPr>
          <w:rFonts w:hint="eastAsia" w:ascii="仿宋_GB2312" w:hAnsi="仿宋_GB2312" w:eastAsia="仿宋_GB2312" w:cs="仿宋_GB2312"/>
          <w:color w:val="auto"/>
          <w:sz w:val="32"/>
          <w:szCs w:val="32"/>
          <w:shd w:val="clear" w:color="auto" w:fill="FFFFFF"/>
          <w:lang w:eastAsia="zh-CN"/>
        </w:rPr>
        <w:t>入</w:t>
      </w:r>
      <w:r>
        <w:rPr>
          <w:rFonts w:hint="eastAsia" w:ascii="仿宋_GB2312" w:hAnsi="仿宋_GB2312" w:eastAsia="仿宋_GB2312" w:cs="仿宋_GB2312"/>
          <w:color w:val="auto"/>
          <w:sz w:val="32"/>
          <w:szCs w:val="32"/>
          <w:shd w:val="clear" w:color="auto" w:fill="FFFFFF"/>
        </w:rPr>
        <w:t xml:space="preserve">考点后在规定区域活动，考后及时离开。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3.如有相应症状或经检测发现有异常情况的，要按规定服从“不得参加</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”“安排到隔离考场</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”“就诊”等相关处置措施。</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（二）关注身体状况</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期间考生出现发热（体温≥37.3℃）、咳嗽、乏力等不适症状，应及时报告并自觉服从</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现场工作人员管理，</w:t>
      </w:r>
      <w:r>
        <w:rPr>
          <w:rFonts w:hint="eastAsia" w:ascii="仿宋_GB2312" w:hAnsi="仿宋_GB2312" w:eastAsia="仿宋_GB2312" w:cs="仿宋_GB2312"/>
          <w:color w:val="auto"/>
          <w:sz w:val="32"/>
          <w:szCs w:val="32"/>
          <w:shd w:val="clear" w:color="auto" w:fill="FFFFFF"/>
          <w:lang w:val="en-US" w:eastAsia="zh-CN"/>
        </w:rPr>
        <w:t>由</w:t>
      </w:r>
      <w:r>
        <w:rPr>
          <w:rFonts w:hint="eastAsia" w:ascii="仿宋_GB2312" w:hAnsi="仿宋_GB2312" w:eastAsia="仿宋_GB2312" w:cs="仿宋_GB2312"/>
          <w:color w:val="auto"/>
          <w:sz w:val="32"/>
          <w:szCs w:val="32"/>
          <w:shd w:val="clear" w:color="auto" w:fill="FFFFFF"/>
        </w:rPr>
        <w:t>驻点医疗防疫人员研判认</w:t>
      </w:r>
      <w:r>
        <w:rPr>
          <w:rFonts w:hint="eastAsia" w:ascii="仿宋_GB2312" w:hAnsi="仿宋_GB2312" w:eastAsia="仿宋_GB2312" w:cs="仿宋_GB2312"/>
          <w:color w:val="auto"/>
          <w:sz w:val="32"/>
          <w:szCs w:val="32"/>
          <w:shd w:val="clear" w:color="auto" w:fill="FFFFFF"/>
          <w:lang w:val="en-US" w:eastAsia="zh-CN"/>
        </w:rPr>
        <w:t>是否可以</w:t>
      </w:r>
      <w:r>
        <w:rPr>
          <w:rFonts w:hint="eastAsia" w:ascii="仿宋_GB2312" w:hAnsi="仿宋_GB2312" w:eastAsia="仿宋_GB2312" w:cs="仿宋_GB2312"/>
          <w:color w:val="auto"/>
          <w:sz w:val="32"/>
          <w:szCs w:val="32"/>
          <w:shd w:val="clear" w:color="auto" w:fill="FFFFFF"/>
        </w:rPr>
        <w:t>继续参加</w:t>
      </w:r>
      <w:r>
        <w:rPr>
          <w:rFonts w:hint="eastAsia" w:ascii="仿宋_GB2312" w:hAnsi="仿宋_GB2312" w:eastAsia="仿宋_GB2312" w:cs="仿宋_GB2312"/>
          <w:color w:val="auto"/>
          <w:sz w:val="32"/>
          <w:szCs w:val="32"/>
          <w:shd w:val="clear" w:color="auto" w:fill="FFFFFF"/>
          <w:lang w:val="en-US" w:eastAsia="zh-CN"/>
        </w:rPr>
        <w:t>面试并</w:t>
      </w:r>
      <w:r>
        <w:rPr>
          <w:rFonts w:hint="eastAsia" w:ascii="仿宋_GB2312" w:hAnsi="仿宋_GB2312" w:eastAsia="仿宋_GB2312" w:cs="仿宋_GB2312"/>
          <w:color w:val="auto"/>
          <w:sz w:val="32"/>
          <w:szCs w:val="32"/>
          <w:shd w:val="clear" w:color="auto" w:fill="FFFFFF"/>
        </w:rPr>
        <w:t>按规定妥善处置。</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lang w:val="en-US" w:eastAsia="zh-CN"/>
        </w:rPr>
        <w:t>四、</w:t>
      </w:r>
      <w:r>
        <w:rPr>
          <w:rFonts w:hint="eastAsia" w:ascii="黑体" w:hAnsi="黑体" w:eastAsia="黑体" w:cs="黑体"/>
          <w:color w:val="auto"/>
          <w:sz w:val="32"/>
          <w:szCs w:val="32"/>
          <w:shd w:val="clear" w:color="auto" w:fill="FFFFFF"/>
        </w:rPr>
        <w:t>其他事项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考生不配合</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疫情防控工作，不如实报告健康状况，隐瞒或谎报旅居史、接触史等疫情防控信息，提供虚假防疫证明材料（信息），从境外返回、从国内疫情中高风险地区返回，未</w:t>
      </w:r>
      <w:r>
        <w:rPr>
          <w:rFonts w:hint="eastAsia" w:ascii="仿宋_GB2312" w:hAnsi="仿宋_GB2312" w:eastAsia="仿宋_GB2312" w:cs="仿宋_GB2312"/>
          <w:color w:val="auto"/>
          <w:sz w:val="32"/>
          <w:szCs w:val="32"/>
          <w:shd w:val="clear" w:color="auto" w:fill="FFFFFF"/>
          <w:lang w:eastAsia="zh-CN"/>
        </w:rPr>
        <w:t>执行</w:t>
      </w:r>
      <w:r>
        <w:rPr>
          <w:rFonts w:hint="eastAsia" w:ascii="仿宋_GB2312" w:hAnsi="仿宋_GB2312" w:eastAsia="仿宋_GB2312" w:cs="仿宋_GB2312"/>
          <w:color w:val="auto"/>
          <w:sz w:val="32"/>
          <w:szCs w:val="32"/>
          <w:shd w:val="clear" w:color="auto" w:fill="FFFFFF"/>
        </w:rPr>
        <w:t>国家、内蒙古自治区</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鄂尔多斯市</w:t>
      </w:r>
      <w:r>
        <w:rPr>
          <w:rFonts w:hint="eastAsia" w:ascii="仿宋_GB2312" w:hAnsi="仿宋_GB2312" w:eastAsia="仿宋_GB2312" w:cs="仿宋_GB2312"/>
          <w:color w:val="auto"/>
          <w:sz w:val="32"/>
          <w:szCs w:val="32"/>
          <w:shd w:val="clear" w:color="auto" w:fill="FFFFFF"/>
          <w:lang w:val="en-US" w:eastAsia="zh-CN"/>
        </w:rPr>
        <w:t>和伊金霍洛旗</w:t>
      </w:r>
      <w:r>
        <w:rPr>
          <w:rFonts w:hint="eastAsia" w:ascii="仿宋_GB2312" w:hAnsi="仿宋_GB2312" w:eastAsia="仿宋_GB2312" w:cs="仿宋_GB2312"/>
          <w:color w:val="auto"/>
          <w:sz w:val="32"/>
          <w:szCs w:val="32"/>
          <w:shd w:val="clear" w:color="auto" w:fill="FFFFFF"/>
        </w:rPr>
        <w:t>新冠肺炎疫情防控工作相关规定，情节恶劣或造成严重后果的取消</w:t>
      </w:r>
      <w:r>
        <w:rPr>
          <w:rFonts w:hint="eastAsia" w:ascii="仿宋_GB2312" w:hAnsi="仿宋_GB2312" w:eastAsia="仿宋_GB2312" w:cs="仿宋_GB2312"/>
          <w:color w:val="auto"/>
          <w:sz w:val="32"/>
          <w:szCs w:val="32"/>
          <w:shd w:val="clear" w:color="auto" w:fill="FFFFFF"/>
          <w:lang w:val="en-US" w:eastAsia="zh-CN"/>
        </w:rPr>
        <w:t>面试</w:t>
      </w:r>
      <w:r>
        <w:rPr>
          <w:rFonts w:hint="eastAsia" w:ascii="仿宋_GB2312" w:hAnsi="仿宋_GB2312" w:eastAsia="仿宋_GB2312" w:cs="仿宋_GB2312"/>
          <w:color w:val="auto"/>
          <w:sz w:val="32"/>
          <w:szCs w:val="32"/>
          <w:shd w:val="clear" w:color="auto" w:fill="FFFFFF"/>
        </w:rPr>
        <w:t>资格；构成违法的，将依法追究法律责任。</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伊金霍洛旗公开引进紧缺专业人才工作领导小组</w:t>
      </w:r>
      <w:r>
        <w:rPr>
          <w:rFonts w:hint="eastAsia" w:ascii="仿宋_GB2312" w:hAnsi="仿宋_GB2312" w:eastAsia="仿宋_GB2312" w:cs="仿宋_GB2312"/>
          <w:color w:val="auto"/>
          <w:sz w:val="32"/>
          <w:szCs w:val="32"/>
        </w:rPr>
        <w:t> </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2022年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w:t>
      </w:r>
    </w:p>
    <w:p>
      <w:pPr>
        <w:pStyle w:val="2"/>
        <w:ind w:left="0" w:leftChars="0" w:firstLine="0" w:firstLineChars="0"/>
        <w:jc w:val="left"/>
        <w:rPr>
          <w:rFonts w:hint="default"/>
          <w:lang w:val="en-US" w:eastAsia="zh-CN"/>
        </w:rPr>
      </w:pPr>
      <w:r>
        <w:rPr>
          <w:rFonts w:hint="eastAsia"/>
          <w:lang w:val="en-US" w:eastAsia="zh-CN"/>
        </w:rPr>
        <w:t>..............................................................................................................................................</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color w:val="auto"/>
          <w:sz w:val="32"/>
          <w:szCs w:val="32"/>
          <w:shd w:val="clear" w:color="auto" w:fill="FFFFFF"/>
          <w:lang w:val="en-US" w:eastAsia="zh-CN"/>
        </w:rPr>
      </w:pPr>
      <w:r>
        <w:rPr>
          <w:rFonts w:hint="eastAsia" w:ascii="黑体" w:hAnsi="黑体" w:eastAsia="黑体" w:cs="黑体"/>
          <w:b/>
          <w:bCs/>
          <w:color w:val="auto"/>
          <w:sz w:val="32"/>
          <w:szCs w:val="32"/>
          <w:shd w:val="clear" w:color="auto" w:fill="FFFFFF"/>
          <w:lang w:val="en-US" w:eastAsia="zh-CN"/>
        </w:rPr>
        <w:t>回执单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关于《伊金霍洛旗2022年度事业单位公开引进紧缺专业人才面试新冠肺炎疫情防控告知书》的回执：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2"/>
          <w:sz w:val="32"/>
          <w:szCs w:val="32"/>
          <w:shd w:val="clear" w:color="auto" w:fill="FFFFFF"/>
          <w:lang w:val="en-US" w:eastAsia="zh-CN" w:bidi="ar-SA"/>
        </w:rPr>
        <w:t>我已经认真阅读了《</w:t>
      </w:r>
      <w:r>
        <w:rPr>
          <w:rFonts w:hint="eastAsia" w:ascii="仿宋_GB2312" w:hAnsi="仿宋_GB2312" w:eastAsia="仿宋_GB2312" w:cs="仿宋_GB2312"/>
          <w:color w:val="auto"/>
          <w:sz w:val="32"/>
          <w:szCs w:val="32"/>
          <w:shd w:val="clear" w:color="auto" w:fill="FFFFFF"/>
          <w:lang w:val="en-US" w:eastAsia="zh-CN"/>
        </w:rPr>
        <w:t>伊金霍洛旗2022年度事业单位公开引进紧缺专业人才面试新冠肺炎疫情防控告知书</w:t>
      </w:r>
      <w:r>
        <w:rPr>
          <w:rFonts w:hint="eastAsia" w:ascii="仿宋_GB2312" w:hAnsi="仿宋_GB2312" w:eastAsia="仿宋_GB2312" w:cs="仿宋_GB2312"/>
          <w:color w:val="auto"/>
          <w:kern w:val="2"/>
          <w:sz w:val="32"/>
          <w:szCs w:val="32"/>
          <w:shd w:val="clear" w:color="auto" w:fill="FFFFFF"/>
          <w:lang w:val="en-US" w:eastAsia="zh-CN" w:bidi="ar-SA"/>
        </w:rPr>
        <w:t>》（以下简称告知书）</w:t>
      </w:r>
      <w:r>
        <w:rPr>
          <w:rFonts w:hint="eastAsia" w:ascii="仿宋_GB2312" w:hAnsi="仿宋_GB2312" w:eastAsia="仿宋_GB2312" w:cs="仿宋_GB2312"/>
          <w:sz w:val="32"/>
          <w:szCs w:val="32"/>
          <w:lang w:val="en-US"/>
        </w:rPr>
        <w:t>并</w:t>
      </w:r>
      <w:r>
        <w:rPr>
          <w:rFonts w:hint="eastAsia" w:ascii="仿宋_GB2312" w:hAnsi="仿宋_GB2312" w:eastAsia="仿宋_GB2312" w:cs="仿宋_GB2312"/>
          <w:sz w:val="32"/>
          <w:szCs w:val="32"/>
          <w:lang w:val="en-US" w:eastAsia="zh-CN"/>
        </w:rPr>
        <w:t>知晓</w:t>
      </w:r>
      <w:r>
        <w:rPr>
          <w:rFonts w:hint="eastAsia" w:ascii="仿宋_GB2312" w:hAnsi="仿宋_GB2312" w:eastAsia="仿宋_GB2312" w:cs="仿宋_GB2312"/>
          <w:sz w:val="32"/>
          <w:szCs w:val="32"/>
          <w:lang w:val="en-US"/>
        </w:rPr>
        <w:t>理解其内容</w:t>
      </w:r>
      <w:r>
        <w:rPr>
          <w:rFonts w:hint="eastAsia" w:ascii="仿宋_GB2312" w:hAnsi="仿宋_GB2312" w:eastAsia="仿宋_GB2312" w:cs="仿宋_GB2312"/>
          <w:sz w:val="32"/>
          <w:szCs w:val="32"/>
          <w:lang w:val="en-US" w:eastAsia="zh-CN"/>
        </w:rPr>
        <w:t>，本人将严格遵照和执行《告知书》中的疫情防控要求。如</w:t>
      </w:r>
      <w:r>
        <w:rPr>
          <w:rFonts w:hint="eastAsia" w:ascii="仿宋_GB2312" w:hAnsi="仿宋_GB2312" w:eastAsia="仿宋_GB2312" w:cs="仿宋_GB2312"/>
          <w:sz w:val="32"/>
          <w:szCs w:val="32"/>
          <w:lang w:eastAsia="zh-CN"/>
        </w:rPr>
        <w:t>疫情防控要求发生变化，</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lang w:eastAsia="zh-CN"/>
        </w:rPr>
        <w:t>将认真履行并积极配合各级疫情防控</w:t>
      </w:r>
      <w:r>
        <w:rPr>
          <w:rFonts w:hint="eastAsia" w:ascii="仿宋_GB2312" w:hAnsi="仿宋_GB2312" w:eastAsia="仿宋_GB2312" w:cs="仿宋_GB2312"/>
          <w:sz w:val="32"/>
          <w:szCs w:val="32"/>
          <w:lang w:val="en-US" w:eastAsia="zh-CN"/>
        </w:rPr>
        <w:t>最新</w:t>
      </w:r>
      <w:r>
        <w:rPr>
          <w:rFonts w:hint="eastAsia" w:ascii="仿宋_GB2312" w:hAnsi="仿宋_GB2312" w:eastAsia="仿宋_GB2312" w:cs="仿宋_GB2312"/>
          <w:sz w:val="32"/>
          <w:szCs w:val="32"/>
          <w:lang w:eastAsia="zh-CN"/>
        </w:rPr>
        <w:t>要求，遵守</w:t>
      </w:r>
      <w:r>
        <w:rPr>
          <w:rFonts w:hint="eastAsia" w:ascii="仿宋_GB2312" w:hAnsi="仿宋_GB2312" w:eastAsia="仿宋_GB2312" w:cs="仿宋_GB2312"/>
          <w:sz w:val="32"/>
          <w:szCs w:val="32"/>
          <w:lang w:val="en-US" w:eastAsia="zh-CN"/>
        </w:rPr>
        <w:t>最新</w:t>
      </w:r>
      <w:r>
        <w:rPr>
          <w:rFonts w:hint="eastAsia" w:ascii="仿宋_GB2312" w:hAnsi="仿宋_GB2312" w:eastAsia="仿宋_GB2312" w:cs="仿宋_GB2312"/>
          <w:sz w:val="32"/>
          <w:szCs w:val="32"/>
          <w:lang w:eastAsia="zh-CN"/>
        </w:rPr>
        <w:t>疫情防控规定。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我将在本次资格复审和面试期间如实</w:t>
      </w:r>
      <w:r>
        <w:rPr>
          <w:rFonts w:hint="eastAsia" w:ascii="仿宋_GB2312" w:hAnsi="仿宋_GB2312" w:eastAsia="仿宋_GB2312" w:cs="仿宋_GB2312"/>
          <w:color w:val="auto"/>
          <w:sz w:val="32"/>
          <w:szCs w:val="32"/>
          <w:shd w:val="clear" w:color="auto" w:fill="FFFFFF"/>
        </w:rPr>
        <w:t>提供</w:t>
      </w:r>
      <w:r>
        <w:rPr>
          <w:rFonts w:hint="eastAsia" w:ascii="仿宋_GB2312" w:hAnsi="仿宋_GB2312" w:eastAsia="仿宋_GB2312" w:cs="仿宋_GB2312"/>
          <w:color w:val="auto"/>
          <w:sz w:val="32"/>
          <w:szCs w:val="32"/>
          <w:shd w:val="clear" w:color="auto" w:fill="FFFFFF"/>
          <w:lang w:val="en-US" w:eastAsia="zh-CN"/>
        </w:rPr>
        <w:t>各项</w:t>
      </w:r>
      <w:r>
        <w:rPr>
          <w:rFonts w:hint="eastAsia" w:ascii="仿宋_GB2312" w:hAnsi="仿宋_GB2312" w:eastAsia="仿宋_GB2312" w:cs="仿宋_GB2312"/>
          <w:color w:val="auto"/>
          <w:sz w:val="32"/>
          <w:szCs w:val="32"/>
          <w:shd w:val="clear" w:color="auto" w:fill="FFFFFF"/>
        </w:rPr>
        <w:t>防疫证明材料（信息）</w:t>
      </w:r>
      <w:r>
        <w:rPr>
          <w:rFonts w:hint="eastAsia" w:ascii="仿宋_GB2312" w:hAnsi="仿宋_GB2312" w:eastAsia="仿宋_GB2312" w:cs="仿宋_GB2312"/>
          <w:color w:val="auto"/>
          <w:kern w:val="2"/>
          <w:sz w:val="32"/>
          <w:szCs w:val="32"/>
          <w:shd w:val="clear" w:color="auto" w:fill="FFFFFF"/>
          <w:lang w:val="en-US" w:eastAsia="zh-CN" w:bidi="ar-SA"/>
        </w:rPr>
        <w:t>，如瞒报谎报本人健康状况、旅行史、居住史、接触史、行程轨迹等疫情防控事项，本人自愿承担一切责任。</w:t>
      </w:r>
    </w:p>
    <w:p>
      <w:pPr>
        <w:pStyle w:val="2"/>
        <w:rPr>
          <w:rFonts w:hint="eastAsia" w:ascii="仿宋_GB2312" w:hAnsi="仿宋_GB2312" w:eastAsia="仿宋_GB2312" w:cs="仿宋_GB2312"/>
          <w:color w:val="auto"/>
          <w:kern w:val="2"/>
          <w:sz w:val="32"/>
          <w:szCs w:val="32"/>
          <w:shd w:val="clear" w:color="auto" w:fill="FFFFFF"/>
          <w:lang w:val="en-US" w:eastAsia="zh-CN" w:bidi="ar-SA"/>
        </w:rPr>
      </w:pPr>
    </w:p>
    <w:p>
      <w:pPr>
        <w:pStyle w:val="2"/>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 xml:space="preserve">                         考生签名：</w:t>
      </w:r>
    </w:p>
    <w:p>
      <w:pPr>
        <w:pStyle w:val="2"/>
        <w:rPr>
          <w:rFonts w:hint="eastAsia" w:ascii="仿宋_GB2312" w:hAnsi="仿宋_GB2312" w:eastAsia="仿宋_GB2312" w:cs="仿宋_GB2312"/>
          <w:color w:val="auto"/>
          <w:kern w:val="2"/>
          <w:sz w:val="32"/>
          <w:szCs w:val="32"/>
          <w:shd w:val="clear" w:color="auto" w:fill="FFFFFF"/>
          <w:lang w:val="en-US" w:eastAsia="zh-CN" w:bidi="ar-SA"/>
        </w:rPr>
      </w:pPr>
    </w:p>
    <w:p>
      <w:pPr>
        <w:pStyle w:val="2"/>
        <w:rPr>
          <w:rFonts w:hint="eastAsia" w:ascii="仿宋" w:hAnsi="仿宋" w:eastAsia="仿宋"/>
          <w:color w:val="auto"/>
          <w:sz w:val="32"/>
          <w:szCs w:val="32"/>
          <w:shd w:val="clear" w:color="auto" w:fill="FFFFFF"/>
          <w:lang w:val="en-US" w:eastAsia="zh-CN"/>
        </w:rPr>
      </w:pPr>
      <w:r>
        <w:rPr>
          <w:rFonts w:hint="eastAsia" w:ascii="仿宋_GB2312" w:hAnsi="仿宋_GB2312" w:eastAsia="仿宋_GB2312" w:cs="仿宋_GB2312"/>
          <w:color w:val="auto"/>
          <w:kern w:val="2"/>
          <w:sz w:val="32"/>
          <w:szCs w:val="32"/>
          <w:shd w:val="clear" w:color="auto" w:fill="FFFFFF"/>
          <w:lang w:val="en-US" w:eastAsia="zh-CN" w:bidi="ar-SA"/>
        </w:rPr>
        <w:t xml:space="preserve">                         日    期：</w:t>
      </w:r>
    </w:p>
    <w:sectPr>
      <w:headerReference r:id="rId3" w:type="default"/>
      <w:pgSz w:w="11906" w:h="16838"/>
      <w:pgMar w:top="1723" w:right="1689" w:bottom="1723"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iN2RkMzRiZWVkZjMxNDdkNWFhNTBiYjI3YzkzMTgifQ=="/>
  </w:docVars>
  <w:rsids>
    <w:rsidRoot w:val="00000000"/>
    <w:rsid w:val="07B8319E"/>
    <w:rsid w:val="07FB6BDB"/>
    <w:rsid w:val="0FC353DA"/>
    <w:rsid w:val="115426AB"/>
    <w:rsid w:val="13F416EF"/>
    <w:rsid w:val="1F14476B"/>
    <w:rsid w:val="216534CC"/>
    <w:rsid w:val="25BD2B6B"/>
    <w:rsid w:val="2819417E"/>
    <w:rsid w:val="29E7010A"/>
    <w:rsid w:val="2A3E5C4F"/>
    <w:rsid w:val="2C4D04F5"/>
    <w:rsid w:val="2CD22490"/>
    <w:rsid w:val="334058F2"/>
    <w:rsid w:val="33C64264"/>
    <w:rsid w:val="358A1A43"/>
    <w:rsid w:val="39142C3E"/>
    <w:rsid w:val="3A583F42"/>
    <w:rsid w:val="3C3477FD"/>
    <w:rsid w:val="469819BF"/>
    <w:rsid w:val="47354F5E"/>
    <w:rsid w:val="4F086AA9"/>
    <w:rsid w:val="503C72BA"/>
    <w:rsid w:val="50A82C45"/>
    <w:rsid w:val="54DF3ECB"/>
    <w:rsid w:val="5C736305"/>
    <w:rsid w:val="5D9A68BD"/>
    <w:rsid w:val="5E26772E"/>
    <w:rsid w:val="6F1E6154"/>
    <w:rsid w:val="708B707F"/>
    <w:rsid w:val="72292A48"/>
    <w:rsid w:val="75BA0C91"/>
    <w:rsid w:val="79380CD0"/>
    <w:rsid w:val="7AB442DB"/>
    <w:rsid w:val="7B2F1130"/>
    <w:rsid w:val="7DBC2F64"/>
    <w:rsid w:val="7DFA2682"/>
    <w:rsid w:val="7E0155BF"/>
    <w:rsid w:val="7E8238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10">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360" w:lineRule="auto"/>
      <w:ind w:firstLine="525"/>
    </w:pPr>
    <w:rPr>
      <w:rFonts w:ascii="Times New Roman" w:hAnsi="Times New Roman" w:eastAsia="宋体" w:cs="Times New Roman"/>
      <w:sz w:val="24"/>
      <w:szCs w:val="20"/>
    </w:rPr>
  </w:style>
  <w:style w:type="paragraph" w:styleId="5">
    <w:name w:val="Balloon Text"/>
    <w:basedOn w:val="1"/>
    <w:link w:val="14"/>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jc w:val="left"/>
    </w:pPr>
    <w:rPr>
      <w:rFonts w:ascii="宋体" w:cs="宋体"/>
      <w:kern w:val="0"/>
      <w:sz w:val="24"/>
    </w:rPr>
  </w:style>
  <w:style w:type="character" w:styleId="11">
    <w:name w:val="Strong"/>
    <w:basedOn w:val="10"/>
    <w:qFormat/>
    <w:uiPriority w:val="0"/>
    <w:rPr>
      <w:b/>
    </w:rPr>
  </w:style>
  <w:style w:type="character" w:customStyle="1" w:styleId="12">
    <w:name w:val="页脚 Char"/>
    <w:basedOn w:val="10"/>
    <w:link w:val="6"/>
    <w:qFormat/>
    <w:uiPriority w:val="99"/>
    <w:rPr>
      <w:rFonts w:ascii="Times New Roman" w:hAnsi="Times New Roman" w:eastAsia="宋体" w:cs="Times New Roman"/>
      <w:sz w:val="18"/>
      <w:szCs w:val="18"/>
    </w:rPr>
  </w:style>
  <w:style w:type="character" w:customStyle="1" w:styleId="13">
    <w:name w:val="页眉 Char"/>
    <w:basedOn w:val="10"/>
    <w:link w:val="7"/>
    <w:qFormat/>
    <w:uiPriority w:val="0"/>
    <w:rPr>
      <w:rFonts w:ascii="Times New Roman" w:hAnsi="Times New Roman" w:eastAsia="宋体" w:cs="Times New Roman"/>
      <w:sz w:val="18"/>
      <w:szCs w:val="18"/>
    </w:rPr>
  </w:style>
  <w:style w:type="character" w:customStyle="1" w:styleId="14">
    <w:name w:val="批注框文本 Char"/>
    <w:basedOn w:val="10"/>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1987</Words>
  <Characters>2045</Characters>
  <Paragraphs>54</Paragraphs>
  <TotalTime>6</TotalTime>
  <ScaleCrop>false</ScaleCrop>
  <LinksUpToDate>false</LinksUpToDate>
  <CharactersWithSpaces>2119</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2022-04-12T02:53:00Z</dcterms:created>
  <dc:creator>Yangguang</dc:creator>
  <cp:lastModifiedBy>1</cp:lastModifiedBy>
  <cp:lastPrinted>2022-07-18T00:22:19Z</cp:lastPrinted>
  <dcterms:modified xsi:type="dcterms:W3CDTF">2022-07-18T00:22:24Z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5F44C0A501BC432BBBF59B26B221FBC9</vt:lpwstr>
  </property>
</Properties>
</file>