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color w:val="121212"/>
          <w:sz w:val="32"/>
          <w:szCs w:val="32"/>
        </w:rPr>
      </w:pPr>
      <w:r>
        <w:rPr>
          <w:rFonts w:hint="eastAsia" w:ascii="黑体" w:hAnsi="黑体" w:eastAsia="黑体"/>
          <w:color w:val="1212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eastAsia="方正小标宋简体"/>
          <w:color w:val="121212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p>
      <w:pPr>
        <w:spacing w:line="500" w:lineRule="exact"/>
        <w:jc w:val="left"/>
        <w:rPr>
          <w:rFonts w:ascii="黑体" w:hAnsi="黑体" w:eastAsia="黑体" w:cs="黑体"/>
          <w:color w:val="121212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276"/>
        <w:gridCol w:w="1276"/>
        <w:gridCol w:w="709"/>
        <w:gridCol w:w="1134"/>
        <w:gridCol w:w="1559"/>
        <w:gridCol w:w="850"/>
        <w:gridCol w:w="709"/>
      </w:tblGrid>
      <w:tr>
        <w:trPr>
          <w:trHeight w:val="114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柳州市环境卫生管理处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专技人员一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 xml:space="preserve">1450200007 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谢薪蓉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3145021400306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59.50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3145021400327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贺子桐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3145021401101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柳州市环境卫生管理处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专技人员二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 xml:space="preserve">1450200008 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李昭仪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z w:val="20"/>
                <w:szCs w:val="20"/>
              </w:rPr>
              <w:t>2145020100912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曾靖宜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z w:val="20"/>
                <w:szCs w:val="20"/>
              </w:rPr>
              <w:t>2145020101314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z w:val="20"/>
                <w:szCs w:val="20"/>
              </w:rPr>
              <w:t>2145020102116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递补</w:t>
            </w: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柳州市环境卫生管理处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专技人员三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 xml:space="preserve">1450200009 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韦懿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2145020100329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韦黎倩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2145020102020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谭嘉琦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2145020101429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柳州市柳西环卫所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环卫技术员一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 xml:space="preserve">1450200010 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邓桂兰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2145020100128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覃玉伞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2145020101108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郭朴原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z w:val="20"/>
                <w:szCs w:val="20"/>
              </w:rPr>
              <w:t>2145020101630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递补</w:t>
            </w: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柳州市柳西环卫所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环卫技术员二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  <w:t>1450200011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赵小伟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2145020102913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51.83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曾凡智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2145020103526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班富晓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2145020100626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ascii="仿宋_GB2312" w:eastAsia="仿宋_GB2312"/>
          <w:color w:val="1212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D1DF"/>
    <w:rsid w:val="FF7FD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2022-07-16T00:05:00Z</dcterms:created>
  <dc:creator>lrf</dc:creator>
  <cp:lastModifiedBy>lrf</cp:lastModifiedBy>
  <dcterms:modified xsi:type="dcterms:W3CDTF">2022-07-16T00:05:39Z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