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玉林市</w:t>
      </w:r>
      <w:bookmarkStart w:id="0" w:name="_GoBack"/>
      <w:bookmarkEnd w:id="0"/>
      <w:r>
        <w:rPr>
          <w:rFonts w:hint="eastAsia" w:ascii="Times New Roman" w:hAnsi="Times New Roman" w:eastAsia="方正小标宋简体" w:cs="Times New Roman"/>
          <w:sz w:val="44"/>
          <w:szCs w:val="44"/>
          <w:lang w:eastAsia="zh-CN"/>
        </w:rPr>
        <w:t>玉东新区</w:t>
      </w:r>
      <w:r>
        <w:rPr>
          <w:rFonts w:hint="default" w:ascii="Times New Roman" w:hAnsi="Times New Roman" w:eastAsia="方正小标宋简体" w:cs="Times New Roman"/>
          <w:sz w:val="44"/>
          <w:szCs w:val="44"/>
        </w:rPr>
        <w:t>事业单位公开招聘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工作人员面试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auto"/>
          <w:sz w:val="32"/>
          <w:szCs w:val="32"/>
          <w:shd w:val="clear" w:color="auto" w:fill="auto"/>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NDNmNmUzNmM4MWVjMDIzNDE4ZGIzODgyODU3Y2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7041D6E"/>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0F440AD"/>
    <w:rsid w:val="43B958AD"/>
    <w:rsid w:val="46BB55B7"/>
    <w:rsid w:val="48575BD9"/>
    <w:rsid w:val="49C13E5F"/>
    <w:rsid w:val="49F95AF8"/>
    <w:rsid w:val="4AD04B90"/>
    <w:rsid w:val="4B24056B"/>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1664</Words>
  <Characters>1696</Characters>
  <Lines>128</Lines>
  <Paragraphs>36</Paragraphs>
  <TotalTime>38</TotalTime>
  <ScaleCrop>false</ScaleCrop>
  <LinksUpToDate>false</LinksUpToDate>
  <CharactersWithSpaces>1696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ydrs</cp:lastModifiedBy>
  <cp:lastPrinted>2022-07-15T08:53:12Z</cp:lastPrinted>
  <dcterms:modified xsi:type="dcterms:W3CDTF">2022-07-15T09:07:14Z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F82EF06D519649A680639A0CF36FFAF0</vt:lpwstr>
  </property>
</Properties>
</file>