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  <w:t>附件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 w:color="auto"/>
          <w:lang w:val="en-US" w:eastAsia="zh-CN"/>
        </w:rPr>
      </w:pPr>
    </w:p>
    <w:tbl>
      <w:tblPr>
        <w:tblStyle w:val="2"/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776"/>
        <w:gridCol w:w="1500"/>
        <w:gridCol w:w="1395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79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  <w:t>山西省能源局所属事业单位2022年公开招聘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</w:pPr>
            <w:r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  <w:t>参加面试人员名单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华文中宋" w:hAnsi="华文中宋" w:eastAsia="华文中宋" w:cs="华文中宋"/>
                <w:b/>
                <w:i w:val="0"/>
                <w:color w:val="auto"/>
                <w:kern w:val="0"/>
                <w:sz w:val="36"/>
                <w:szCs w:val="36"/>
                <w:u w:val="none" w:color="auto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序号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招聘单位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招聘岗位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姓名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笔试准考证号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1</w:t>
            </w:r>
          </w:p>
        </w:tc>
        <w:tc>
          <w:tcPr>
            <w:tcW w:w="17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  <w:lang w:val="en-US" w:eastAsia="zh-CN"/>
              </w:rPr>
              <w:t>山西省能源发展中心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  <w:lang w:val="en-US" w:eastAsia="zh-CN"/>
              </w:rPr>
              <w:t>专技1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耿鹏杰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94003015120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2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贺龙龙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94023012121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 w:color="auto"/>
                <w:lang w:val="en-US" w:eastAsia="zh-CN" w:bidi="ar"/>
              </w:rPr>
              <w:t>3</w:t>
            </w:r>
          </w:p>
        </w:tc>
        <w:tc>
          <w:tcPr>
            <w:tcW w:w="17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5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李  霖</w:t>
            </w:r>
          </w:p>
        </w:tc>
        <w:tc>
          <w:tcPr>
            <w:tcW w:w="2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8"/>
                <w:szCs w:val="28"/>
                <w:u w:val="none" w:color="auto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-SA"/>
              </w:rPr>
              <w:t>94026021017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u w:val="none" w:color="auto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zY2RmN2IxNjk2NzlmNDI0OGUwYzJmZDFkN2E4ODkifQ=="/>
  </w:docVars>
  <w:rsids>
    <w:rsidRoot w:val="698C5D15"/>
    <w:rsid w:val="698C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2022-07-12T01:52:00Z</dcterms:created>
  <dc:creator>艾鑫儿</dc:creator>
  <cp:lastModifiedBy>艾鑫儿</cp:lastModifiedBy>
  <dcterms:modified xsi:type="dcterms:W3CDTF">2022-07-12T01:55:47Z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531C76E94F464A0982AFCC113A0F4DE6</vt:lpwstr>
  </property>
</Properties>
</file>