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体检注意事项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体检前3天：保持正常工作、生活和饮食状态，忌暴饮暴食。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体检前1天：忌烟酒与油腻饮食，晚8时后禁食。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体检当天：携带本人身份证和笔试准考证按时参加体检，晨起应禁饮、禁食，待完成采血、B超等的空腹检查项目后，可进食早餐。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需要憋尿检查项目：妇科、前列腺或膀胱等部位的经腹B超检查应憋尿，建议检查前请勿排尿。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静息体检项目：心脏、血管检查、测量血压等检查前，应安静休息至少10分钟。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慢病带药提示：高血压、糖尿病、心脏病等慢性病患者，体检当日请携带日常用药。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采集尿标本：留取尿液标本时，应注意留取中段尿(即先排一点尿后，再留尿标本)；女性经期不宜留尿检查，建议月经干净3天后补检。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已婚女性妇科检查前需先排空尿液；未婚女性不做常规妇查；备孕与孕期女性不宜进行X光检查。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拍胸片时，请勿配带项链、胸罩及有金属物的内衣等。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有晕血史者请在采血前告知医护人员。</w:t>
      </w:r>
    </w:p>
    <w:sectPr>
      <w:pgSz w:w="11906" w:h="16838"/>
      <w:pgMar w:top="1718" w:right="1474" w:bottom="168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jZjg5NDhmOWNjNjlhNmRlNTVlN2IwYmIxZjY5MzcifQ=="/>
  </w:docVars>
  <w:rsids>
    <w:rsidRoot w:val="5F396F00"/>
    <w:rsid w:val="1C6F7740"/>
    <w:rsid w:val="1F304ECD"/>
    <w:rsid w:val="5F396F00"/>
    <w:rsid w:val="7D49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386</Words>
  <Characters>387</Characters>
  <Lines>0</Lines>
  <Paragraphs>0</Paragraphs>
  <TotalTime>2</TotalTime>
  <ScaleCrop>false</ScaleCrop>
  <LinksUpToDate>false</LinksUpToDate>
  <CharactersWithSpaces>387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2022-07-05T00:52:00Z</dcterms:created>
  <dc:creator>思小生</dc:creator>
  <cp:lastModifiedBy>思小生</cp:lastModifiedBy>
  <cp:lastPrinted>2022-07-05T07:58:10Z</cp:lastPrinted>
  <dcterms:modified xsi:type="dcterms:W3CDTF">2022-07-05T07:58:45Z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3C761C36D879436FAF5AB0E1D376C3A4</vt:lpwstr>
  </property>
</Properties>
</file>