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洪洞县2022年招聘大学毕业生到村（社区）工作笔试参考考生疫情防控须知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13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各位考生：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洪洞县2022年招聘大学毕业生到村（社区）工作笔试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7月19日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进行，为帮助大家做好疫情防控和考前准备，顺利参加考试，现将有关事项提示如下：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一、考生参考的健康要求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（一）健康码为绿码、通信大数据行程卡显示无异常的考生，须提供开考时间前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24小时内彩印的“健康码”和“行程码”（打印在一张A4纸上）、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48小时内新冠病毒核酸检测阴性报告、且现场体温测量正常（＜37.3℃）、无发热、干咳、乏力、咽痛、嗅（味）觉减退、腹泻等新冠肺炎相关症状。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）所有考生均需提前下载打印、如实填写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健康管理信息承诺书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》（样式见公开招聘公告）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，确保信息准确、属实，不得虚报、瞒报。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）在考试全程应当佩戴一次性医用外科口罩（除核验身份时按要求及时摘戴口罩外）。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）考生进出考点、考场时，应保持1米以上间距，有序行进，避免人员聚集。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二、温馨提示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（一）请广大考生提前做好自我健康管理，通过微信小程序“国家政务服务平台”或支付宝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小程序申领本人防疫健康码和通信大数据行程卡，并持续关注健康码和通信大数据行程卡状态。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（二）请考生务必关注“国务院客户端”小程序提前了解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临汾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市疫情防控最新政策，并按照要求提前落实来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人员报备（向目的地村/社区报备），同时，配合疫情防控部门落实信息排查、健康监测、核酸检测等措施。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highlight w:val="red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（三）由于个人健康码、行程卡会因出发地、途经地新冠肺炎疫情发展变化动态调整，广大考生要在持续关注自己健康码、行程卡状态的同时，合理安排来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建议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7天内有中、高风险旅居史的考生提前7天以上到达我县，7天内有低风险旅居史的考生提前3天以上到达我县，并执行好疫情防控相关措施。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考试期间，对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）考生在无禁忌的情况下按“应接尽接”原则，提前完成新冠疫苗接种。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近期天气炎热，请广大考生在做好个人疫情防护的同时，自备防暑降温药物，避免因中暑引发身体不适或其他疾病影响考试。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）在考试组织实施过程中，本须知中未提及的有关疫情防控的其他事宜按照国家和省、市相关规定执行。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预祝广大考生考试顺利！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MmU1NWZjM2FjNzhlNTEzYjJhZGQ4ZGFkMjdjMzEifQ=="/>
  </w:docVars>
  <w:rsids>
    <w:rsidRoot w:val="26BB11D3"/>
    <w:rsid w:val="00464D46"/>
    <w:rsid w:val="00657C73"/>
    <w:rsid w:val="00AF6A1A"/>
    <w:rsid w:val="01803562"/>
    <w:rsid w:val="01D948C7"/>
    <w:rsid w:val="027D61F2"/>
    <w:rsid w:val="030F2194"/>
    <w:rsid w:val="043448DE"/>
    <w:rsid w:val="04FC214B"/>
    <w:rsid w:val="054B6618"/>
    <w:rsid w:val="05683819"/>
    <w:rsid w:val="05B30040"/>
    <w:rsid w:val="06693979"/>
    <w:rsid w:val="0676638B"/>
    <w:rsid w:val="069426C8"/>
    <w:rsid w:val="07036653"/>
    <w:rsid w:val="078446E8"/>
    <w:rsid w:val="07DF49B2"/>
    <w:rsid w:val="080549D1"/>
    <w:rsid w:val="085916DB"/>
    <w:rsid w:val="0878468F"/>
    <w:rsid w:val="087B7FBE"/>
    <w:rsid w:val="0A6A35E2"/>
    <w:rsid w:val="0B9B0C20"/>
    <w:rsid w:val="0E806013"/>
    <w:rsid w:val="0E853EBD"/>
    <w:rsid w:val="0EFC09E6"/>
    <w:rsid w:val="0F4F62F9"/>
    <w:rsid w:val="10A4550D"/>
    <w:rsid w:val="10C003CD"/>
    <w:rsid w:val="10CD267E"/>
    <w:rsid w:val="11514B6F"/>
    <w:rsid w:val="11B91429"/>
    <w:rsid w:val="11F51C89"/>
    <w:rsid w:val="1291599D"/>
    <w:rsid w:val="14AC7C3E"/>
    <w:rsid w:val="16107131"/>
    <w:rsid w:val="170E4D35"/>
    <w:rsid w:val="17DC0C93"/>
    <w:rsid w:val="184B1F43"/>
    <w:rsid w:val="18D878F5"/>
    <w:rsid w:val="1963516F"/>
    <w:rsid w:val="19BD731F"/>
    <w:rsid w:val="1A6F0E9A"/>
    <w:rsid w:val="1AB63D61"/>
    <w:rsid w:val="1AF129CE"/>
    <w:rsid w:val="1B4A361B"/>
    <w:rsid w:val="1C49587A"/>
    <w:rsid w:val="1C955EDC"/>
    <w:rsid w:val="1E174011"/>
    <w:rsid w:val="1E431E24"/>
    <w:rsid w:val="1F04557B"/>
    <w:rsid w:val="1FBE3B66"/>
    <w:rsid w:val="205257A5"/>
    <w:rsid w:val="207A06E0"/>
    <w:rsid w:val="20BA03A9"/>
    <w:rsid w:val="20D30DE1"/>
    <w:rsid w:val="210035E9"/>
    <w:rsid w:val="210E39FA"/>
    <w:rsid w:val="214F0A73"/>
    <w:rsid w:val="234C79CD"/>
    <w:rsid w:val="23EE0203"/>
    <w:rsid w:val="2402105B"/>
    <w:rsid w:val="241905FD"/>
    <w:rsid w:val="24255D57"/>
    <w:rsid w:val="24433B47"/>
    <w:rsid w:val="24471F70"/>
    <w:rsid w:val="246A6FA6"/>
    <w:rsid w:val="264273F0"/>
    <w:rsid w:val="26BB11D3"/>
    <w:rsid w:val="2704140E"/>
    <w:rsid w:val="275E525E"/>
    <w:rsid w:val="27D6108A"/>
    <w:rsid w:val="2800320B"/>
    <w:rsid w:val="2811053E"/>
    <w:rsid w:val="28626343"/>
    <w:rsid w:val="294F2CD3"/>
    <w:rsid w:val="298C1F07"/>
    <w:rsid w:val="29A36CEE"/>
    <w:rsid w:val="29C33424"/>
    <w:rsid w:val="29D42F91"/>
    <w:rsid w:val="2A383942"/>
    <w:rsid w:val="2AAC70E7"/>
    <w:rsid w:val="2AD1544A"/>
    <w:rsid w:val="2B1A25D5"/>
    <w:rsid w:val="2B3B73AC"/>
    <w:rsid w:val="2C4D160A"/>
    <w:rsid w:val="2D44148B"/>
    <w:rsid w:val="2D584F75"/>
    <w:rsid w:val="2D864D0D"/>
    <w:rsid w:val="2E170061"/>
    <w:rsid w:val="2E173A99"/>
    <w:rsid w:val="2E2A16CC"/>
    <w:rsid w:val="2E812356"/>
    <w:rsid w:val="2EF21F2A"/>
    <w:rsid w:val="2FDA6A58"/>
    <w:rsid w:val="301D106B"/>
    <w:rsid w:val="305554C6"/>
    <w:rsid w:val="30855F0D"/>
    <w:rsid w:val="30FE4E67"/>
    <w:rsid w:val="318547DB"/>
    <w:rsid w:val="31B34E08"/>
    <w:rsid w:val="32006C9D"/>
    <w:rsid w:val="32BD586B"/>
    <w:rsid w:val="32FC3EE3"/>
    <w:rsid w:val="336661E7"/>
    <w:rsid w:val="33690F4C"/>
    <w:rsid w:val="33836FDF"/>
    <w:rsid w:val="33CD259D"/>
    <w:rsid w:val="34684E46"/>
    <w:rsid w:val="374068B1"/>
    <w:rsid w:val="39311154"/>
    <w:rsid w:val="3A533E4C"/>
    <w:rsid w:val="3C0B00E1"/>
    <w:rsid w:val="3C4A08FE"/>
    <w:rsid w:val="3CA91E7A"/>
    <w:rsid w:val="3CB207B6"/>
    <w:rsid w:val="3CE33B06"/>
    <w:rsid w:val="3FA67948"/>
    <w:rsid w:val="3FB061CF"/>
    <w:rsid w:val="40D8573A"/>
    <w:rsid w:val="41091738"/>
    <w:rsid w:val="418D2DDA"/>
    <w:rsid w:val="421031CB"/>
    <w:rsid w:val="42AF3367"/>
    <w:rsid w:val="437867D3"/>
    <w:rsid w:val="44646682"/>
    <w:rsid w:val="44826F70"/>
    <w:rsid w:val="452F7EB0"/>
    <w:rsid w:val="461770C2"/>
    <w:rsid w:val="46260EFE"/>
    <w:rsid w:val="46440879"/>
    <w:rsid w:val="46507FE8"/>
    <w:rsid w:val="46596740"/>
    <w:rsid w:val="471C4957"/>
    <w:rsid w:val="47711BB0"/>
    <w:rsid w:val="47803AED"/>
    <w:rsid w:val="47A15218"/>
    <w:rsid w:val="484A3413"/>
    <w:rsid w:val="49880AA0"/>
    <w:rsid w:val="4A9132F6"/>
    <w:rsid w:val="4B1B08F9"/>
    <w:rsid w:val="4C601048"/>
    <w:rsid w:val="4C832CBF"/>
    <w:rsid w:val="4CB335A9"/>
    <w:rsid w:val="4D00212E"/>
    <w:rsid w:val="4D917863"/>
    <w:rsid w:val="4E0336EB"/>
    <w:rsid w:val="4E380426"/>
    <w:rsid w:val="4E571C5E"/>
    <w:rsid w:val="4F9E4F5C"/>
    <w:rsid w:val="514868EA"/>
    <w:rsid w:val="52275478"/>
    <w:rsid w:val="52293452"/>
    <w:rsid w:val="52722CBF"/>
    <w:rsid w:val="52E17257"/>
    <w:rsid w:val="52F13295"/>
    <w:rsid w:val="534C3EED"/>
    <w:rsid w:val="53A60358"/>
    <w:rsid w:val="53AA2F56"/>
    <w:rsid w:val="53C93D8D"/>
    <w:rsid w:val="57064BAA"/>
    <w:rsid w:val="57730970"/>
    <w:rsid w:val="583C5D29"/>
    <w:rsid w:val="589A74AC"/>
    <w:rsid w:val="58F62074"/>
    <w:rsid w:val="59661BAA"/>
    <w:rsid w:val="59A9564F"/>
    <w:rsid w:val="5A5208DB"/>
    <w:rsid w:val="5A5444E9"/>
    <w:rsid w:val="5A820145"/>
    <w:rsid w:val="5B656657"/>
    <w:rsid w:val="5C3A186D"/>
    <w:rsid w:val="5C4C6E82"/>
    <w:rsid w:val="5D304B4E"/>
    <w:rsid w:val="5E8E4348"/>
    <w:rsid w:val="5EA64080"/>
    <w:rsid w:val="5ED331C2"/>
    <w:rsid w:val="5EDE161F"/>
    <w:rsid w:val="5F6B2ED2"/>
    <w:rsid w:val="5FB96F14"/>
    <w:rsid w:val="61251484"/>
    <w:rsid w:val="622403D5"/>
    <w:rsid w:val="63954E4A"/>
    <w:rsid w:val="640C1E56"/>
    <w:rsid w:val="6466143A"/>
    <w:rsid w:val="65025A2C"/>
    <w:rsid w:val="663A1176"/>
    <w:rsid w:val="66472192"/>
    <w:rsid w:val="67F065C3"/>
    <w:rsid w:val="68BC059A"/>
    <w:rsid w:val="69C54266"/>
    <w:rsid w:val="69E60F33"/>
    <w:rsid w:val="6A6E54EE"/>
    <w:rsid w:val="6ACB0FA3"/>
    <w:rsid w:val="6AF669CC"/>
    <w:rsid w:val="6B013C4D"/>
    <w:rsid w:val="6B9823EB"/>
    <w:rsid w:val="6BF03977"/>
    <w:rsid w:val="6BF54468"/>
    <w:rsid w:val="6C50556E"/>
    <w:rsid w:val="6D8939D1"/>
    <w:rsid w:val="6DB0387F"/>
    <w:rsid w:val="6DB300D3"/>
    <w:rsid w:val="6E3A6756"/>
    <w:rsid w:val="6E7E5392"/>
    <w:rsid w:val="6EC13767"/>
    <w:rsid w:val="6F2219AF"/>
    <w:rsid w:val="70340584"/>
    <w:rsid w:val="70B45C22"/>
    <w:rsid w:val="70DB57D3"/>
    <w:rsid w:val="71120130"/>
    <w:rsid w:val="7113286B"/>
    <w:rsid w:val="73A610A0"/>
    <w:rsid w:val="74604C04"/>
    <w:rsid w:val="74973E6B"/>
    <w:rsid w:val="752B65B7"/>
    <w:rsid w:val="758D2ED8"/>
    <w:rsid w:val="76716EAD"/>
    <w:rsid w:val="76EC24D0"/>
    <w:rsid w:val="771411A0"/>
    <w:rsid w:val="7794201F"/>
    <w:rsid w:val="789D4063"/>
    <w:rsid w:val="79CD55CA"/>
    <w:rsid w:val="7A263EA1"/>
    <w:rsid w:val="7A4C3042"/>
    <w:rsid w:val="7ADE072D"/>
    <w:rsid w:val="7B0D2C1D"/>
    <w:rsid w:val="7C0D5F48"/>
    <w:rsid w:val="7C5E7D62"/>
    <w:rsid w:val="7D4B31DA"/>
    <w:rsid w:val="7D6C6471"/>
    <w:rsid w:val="7D9C2FF1"/>
    <w:rsid w:val="7E2547C7"/>
    <w:rsid w:val="7E7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Body Text Indent"/>
    <w:basedOn w:val="1"/>
    <w:unhideWhenUsed/>
    <w:qFormat/>
    <w:uiPriority w:val="99"/>
    <w:pPr>
      <w:spacing w:line="570" w:lineRule="exact"/>
      <w:ind w:firstLine="616" w:firstLineChars="200"/>
    </w:pPr>
    <w:rPr>
      <w:spacing w:val="-6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样式1"/>
    <w:basedOn w:val="1"/>
    <w:qFormat/>
    <w:uiPriority w:val="0"/>
    <w:pPr>
      <w:spacing w:line="600" w:lineRule="exact"/>
    </w:pPr>
    <w:rPr>
      <w:rFonts w:eastAsia="仿宋_GB2312" w:asciiTheme="minorAscii" w:hAnsiTheme="minorAscii"/>
      <w:sz w:val="32"/>
      <w:szCs w:val="32"/>
    </w:rPr>
  </w:style>
  <w:style w:type="paragraph" w:customStyle="1" w:styleId="17">
    <w:name w:val="No Spacing_ad81b47b-6779-4c76-b471-79375858c8cb"/>
    <w:basedOn w:val="1"/>
    <w:qFormat/>
    <w:uiPriority w:val="1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1072</Words>
  <Characters>1092</Characters>
  <Lines>0</Lines>
  <Paragraphs>0</Paragraphs>
  <TotalTime>1</TotalTime>
  <ScaleCrop>false</ScaleCrop>
  <LinksUpToDate>false</LinksUpToDate>
  <CharactersWithSpaces>1092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2021-09-06T09:29:00Z</dcterms:created>
  <dc:creator>大鹏一日乘风起</dc:creator>
  <cp:lastModifiedBy>彳余〽️</cp:lastModifiedBy>
  <cp:lastPrinted>2021-10-06T09:31:00Z</cp:lastPrinted>
  <dcterms:modified xsi:type="dcterms:W3CDTF">2022-07-10T03:09:44Z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265A9C8E953441BFB070908A61103381</vt:lpwstr>
  </property>
</Properties>
</file>