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ind w:firstLine="636"/>
        <w:jc w:val="center"/>
        <w:rPr>
          <w:rFonts w:hint="eastAsia" w:eastAsia="仿宋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val="en-US" w:eastAsia="zh-CN"/>
        </w:rPr>
        <w:t>在线面试</w:t>
      </w: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eastAsia="zh-CN"/>
        </w:rPr>
        <w:t>考场规则</w:t>
      </w:r>
    </w:p>
    <w:p>
      <w:pPr>
        <w:ind w:firstLine="636"/>
        <w:jc w:val="center"/>
        <w:rPr>
          <w:rFonts w:hint="eastAsia" w:eastAsia="仿宋" w:asciiTheme="minorEastAsia" w:hAnsiTheme="minorEastAsia" w:cstheme="minorEastAsia"/>
          <w:b/>
          <w:bCs/>
          <w:sz w:val="44"/>
          <w:szCs w:val="44"/>
          <w:lang w:eastAsia="zh-CN"/>
        </w:rPr>
      </w:pPr>
    </w:p>
    <w:p>
      <w:pPr>
        <w:spacing w:line="590" w:lineRule="exact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仿宋_GB2312"/>
          <w:sz w:val="32"/>
          <w:szCs w:val="32"/>
        </w:rPr>
        <w:t>考场纪律：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仿宋_GB2312"/>
          <w:sz w:val="32"/>
          <w:szCs w:val="32"/>
        </w:rPr>
        <w:t>退出考试系统的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仿宋_GB2312"/>
          <w:sz w:val="32"/>
          <w:szCs w:val="32"/>
        </w:rPr>
        <w:t>视频监控范围、遮挡摄像头的；</w:t>
      </w:r>
    </w:p>
    <w:p>
      <w:pPr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）有对外传递物品行为的；</w:t>
      </w:r>
    </w:p>
    <w:p>
      <w:pPr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）佩戴耳机的；</w:t>
      </w:r>
    </w:p>
    <w:p>
      <w:pPr>
        <w:ind w:firstLine="63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佩戴手表的；</w:t>
      </w:r>
    </w:p>
    <w:p>
      <w:pPr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_GB2312"/>
          <w:sz w:val="32"/>
          <w:szCs w:val="32"/>
        </w:rPr>
        <w:t>使用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仿宋_GB2312"/>
          <w:sz w:val="32"/>
          <w:szCs w:val="32"/>
        </w:rPr>
        <w:t>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考生的不当行为导致试题泄露或造成重大社会影响的；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经后台监考发现，确认考生有其他违纪、舞弊行为的；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数据无法正常提交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，应在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仿宋_GB2312"/>
          <w:sz w:val="32"/>
          <w:szCs w:val="32"/>
        </w:rPr>
        <w:t>，否则由考生自行承担后果。</w:t>
      </w:r>
    </w:p>
    <w:p>
      <w:pPr>
        <w:ind w:firstLine="643" w:firstLineChars="200"/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DZkNzYzYmM4NmFiZWJlOGFmMTk2MmU5NTY1NDgifQ=="/>
  </w:docVars>
  <w:rsids>
    <w:rsidRoot w:val="008E3662"/>
    <w:rsid w:val="008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2022-05-31T13:35:00Z</dcterms:created>
  <dc:creator>-</dc:creator>
  <cp:lastModifiedBy>-</cp:lastModifiedBy>
  <dcterms:modified xsi:type="dcterms:W3CDTF">2022-05-31T13:42:19Z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C87C4F621D834FF481309A75D07447E9</vt:lpwstr>
  </property>
</Properties>
</file>