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240" w:lineRule="auto"/>
        <w:jc w:val="center"/>
        <w:textAlignment w:val="auto"/>
        <w:outlineLvl w:val="9"/>
        <w:rPr>
          <w:rStyle w:val="7"/>
          <w:rFonts w:hint="eastAsia" w:ascii="方正小标宋简体" w:hAnsi="方正小标宋简体" w:eastAsia="方正小标宋简体" w:cs="方正小标宋简体"/>
          <w:b w:val="0"/>
          <w:bCs/>
          <w:color w:val="000000"/>
          <w:sz w:val="44"/>
          <w:szCs w:val="44"/>
          <w:shd w:val="clear" w:color="auto" w:fill="FFFFFF"/>
          <w:lang w:val="en-US" w:eastAsia="zh-CN"/>
        </w:rPr>
      </w:pPr>
      <w:r>
        <w:rPr>
          <w:rFonts w:hint="eastAsia" w:ascii="方正小标宋简体" w:hAnsi="方正小标宋简体" w:eastAsia="方正小标宋简体" w:cs="方正小标宋简体"/>
          <w:b w:val="0"/>
          <w:bCs/>
          <w:sz w:val="44"/>
          <w:szCs w:val="44"/>
        </w:rPr>
        <w:t>20</w:t>
      </w:r>
      <w:r>
        <w:rPr>
          <w:rFonts w:hint="eastAsia" w:ascii="方正小标宋简体" w:hAnsi="方正小标宋简体" w:eastAsia="方正小标宋简体" w:cs="方正小标宋简体"/>
          <w:b w:val="0"/>
          <w:bCs/>
          <w:sz w:val="44"/>
          <w:szCs w:val="44"/>
          <w:lang w:val="en-US" w:eastAsia="zh-CN"/>
        </w:rPr>
        <w:t>22</w:t>
      </w:r>
      <w:r>
        <w:rPr>
          <w:rFonts w:hint="eastAsia" w:ascii="方正小标宋简体" w:hAnsi="方正小标宋简体" w:eastAsia="方正小标宋简体" w:cs="方正小标宋简体"/>
          <w:b w:val="0"/>
          <w:bCs/>
          <w:sz w:val="44"/>
          <w:szCs w:val="44"/>
        </w:rPr>
        <w:t>年</w:t>
      </w:r>
      <w:r>
        <w:rPr>
          <w:rFonts w:hint="eastAsia" w:ascii="方正小标宋简体" w:hAnsi="方正小标宋简体" w:eastAsia="方正小标宋简体" w:cs="方正小标宋简体"/>
          <w:b w:val="0"/>
          <w:bCs/>
          <w:sz w:val="44"/>
          <w:szCs w:val="44"/>
          <w:lang w:val="en-US" w:eastAsia="zh-CN"/>
        </w:rPr>
        <w:t>度</w:t>
      </w:r>
      <w:r>
        <w:rPr>
          <w:rStyle w:val="7"/>
          <w:rFonts w:hint="eastAsia" w:ascii="方正小标宋简体" w:hAnsi="方正小标宋简体" w:eastAsia="方正小标宋简体" w:cs="方正小标宋简体"/>
          <w:b w:val="0"/>
          <w:bCs/>
          <w:color w:val="000000"/>
          <w:sz w:val="44"/>
          <w:szCs w:val="44"/>
          <w:shd w:val="clear" w:color="auto" w:fill="FFFFFF"/>
          <w:lang w:val="en-US" w:eastAsia="zh-CN"/>
        </w:rPr>
        <w:t>吕梁市文化和旅游局</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eastAsia" w:ascii="方正小标宋简体" w:hAnsi="方正小标宋简体" w:eastAsia="方正小标宋简体" w:cs="方正小标宋简体"/>
          <w:color w:val="000000"/>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所属事业单位招才引智</w:t>
      </w:r>
      <w:r>
        <w:rPr>
          <w:rFonts w:hint="eastAsia" w:ascii="方正小标宋简体" w:hAnsi="方正小标宋简体" w:eastAsia="方正小标宋简体" w:cs="方正小标宋简体"/>
          <w:color w:val="000000"/>
          <w:sz w:val="44"/>
          <w:szCs w:val="44"/>
          <w:lang w:val="en-US" w:eastAsia="zh-CN"/>
        </w:rPr>
        <w:t xml:space="preserve">资格复审公告   </w:t>
      </w:r>
    </w:p>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jc w:val="center"/>
        <w:textAlignment w:val="auto"/>
        <w:outlineLvl w:val="9"/>
        <w:rPr>
          <w:rFonts w:hint="default"/>
          <w:lang w:val="en-US"/>
        </w:rPr>
      </w:pPr>
      <w:r>
        <w:rPr>
          <w:rFonts w:hint="eastAsia" w:ascii="方正小标宋简体" w:hAnsi="方正小标宋简体" w:eastAsia="方正小标宋简体" w:cs="方正小标宋简体"/>
          <w:color w:val="00000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仿宋_GB2312" w:hAnsi="仿宋" w:eastAsia="仿宋_GB2312"/>
          <w:color w:val="auto"/>
          <w:sz w:val="32"/>
          <w:szCs w:val="32"/>
        </w:rPr>
      </w:pPr>
      <w:r>
        <w:rPr>
          <w:rFonts w:hint="eastAsia" w:ascii="仿宋_GB2312" w:hAnsi="仿宋" w:eastAsia="仿宋_GB2312"/>
          <w:color w:val="auto"/>
          <w:sz w:val="32"/>
          <w:szCs w:val="32"/>
          <w:lang w:val="en-US" w:eastAsia="zh-CN"/>
        </w:rPr>
        <w:t>吕梁市</w:t>
      </w:r>
      <w:r>
        <w:rPr>
          <w:rFonts w:hint="eastAsia" w:ascii="仿宋_GB2312" w:hAnsi="仿宋" w:eastAsia="仿宋_GB2312"/>
          <w:color w:val="auto"/>
          <w:sz w:val="32"/>
          <w:szCs w:val="32"/>
        </w:rPr>
        <w:t>20</w:t>
      </w:r>
      <w:r>
        <w:rPr>
          <w:rFonts w:hint="eastAsia" w:ascii="仿宋_GB2312" w:hAnsi="仿宋" w:eastAsia="仿宋_GB2312"/>
          <w:color w:val="auto"/>
          <w:sz w:val="32"/>
          <w:szCs w:val="32"/>
          <w:lang w:val="en-US" w:eastAsia="zh-CN"/>
        </w:rPr>
        <w:t>22</w:t>
      </w:r>
      <w:r>
        <w:rPr>
          <w:rFonts w:hint="eastAsia" w:ascii="仿宋_GB2312" w:hAnsi="仿宋" w:eastAsia="仿宋_GB2312"/>
          <w:color w:val="auto"/>
          <w:sz w:val="32"/>
          <w:szCs w:val="32"/>
        </w:rPr>
        <w:t>年</w:t>
      </w:r>
      <w:r>
        <w:rPr>
          <w:rFonts w:hint="eastAsia" w:ascii="仿宋_GB2312" w:hAnsi="仿宋" w:eastAsia="仿宋_GB2312"/>
          <w:color w:val="auto"/>
          <w:sz w:val="32"/>
          <w:szCs w:val="32"/>
          <w:lang w:val="en-US" w:eastAsia="zh-CN"/>
        </w:rPr>
        <w:t>度市直事业单位公开招聘工作人员笔试</w:t>
      </w:r>
      <w:r>
        <w:rPr>
          <w:rFonts w:hint="eastAsia" w:ascii="仿宋_GB2312" w:hAnsi="仿宋" w:eastAsia="仿宋_GB2312"/>
          <w:color w:val="auto"/>
          <w:sz w:val="32"/>
          <w:szCs w:val="32"/>
        </w:rPr>
        <w:t>成绩已于</w:t>
      </w:r>
      <w:r>
        <w:rPr>
          <w:rFonts w:hint="eastAsia" w:ascii="仿宋_GB2312" w:hAnsi="仿宋" w:eastAsia="仿宋_GB2312"/>
          <w:color w:val="auto"/>
          <w:sz w:val="32"/>
          <w:szCs w:val="32"/>
          <w:lang w:val="en-US" w:eastAsia="zh-CN"/>
        </w:rPr>
        <w:t>7月3</w:t>
      </w:r>
      <w:r>
        <w:rPr>
          <w:rFonts w:hint="eastAsia" w:ascii="仿宋_GB2312" w:hAnsi="仿宋" w:eastAsia="仿宋_GB2312"/>
          <w:color w:val="auto"/>
          <w:sz w:val="32"/>
          <w:szCs w:val="32"/>
        </w:rPr>
        <w:t>日公布，根据</w:t>
      </w:r>
      <w:r>
        <w:rPr>
          <w:rFonts w:hint="eastAsia" w:ascii="仿宋_GB2312" w:hAnsi="仿宋" w:eastAsia="仿宋_GB2312"/>
          <w:color w:val="auto"/>
          <w:sz w:val="32"/>
          <w:szCs w:val="32"/>
          <w:lang w:eastAsia="zh-CN"/>
        </w:rPr>
        <w:t>《2022年度吕梁市文化和旅游局所属事业单位招才引智</w:t>
      </w:r>
      <w:r>
        <w:rPr>
          <w:rFonts w:hint="eastAsia" w:ascii="仿宋_GB2312" w:hAnsi="仿宋" w:eastAsia="仿宋_GB2312"/>
          <w:color w:val="auto"/>
          <w:sz w:val="32"/>
          <w:szCs w:val="32"/>
          <w:lang w:val="en-US" w:eastAsia="zh-CN"/>
        </w:rPr>
        <w:t>实施方案</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有关要求，经</w:t>
      </w:r>
      <w:r>
        <w:rPr>
          <w:rFonts w:hint="eastAsia" w:ascii="仿宋_GB2312" w:hAnsi="仿宋" w:eastAsia="仿宋_GB2312"/>
          <w:color w:val="auto"/>
          <w:sz w:val="32"/>
          <w:szCs w:val="32"/>
          <w:lang w:val="en-US" w:eastAsia="zh-CN"/>
        </w:rPr>
        <w:t>吕梁市文化和旅游局招才引智工作</w:t>
      </w:r>
      <w:r>
        <w:rPr>
          <w:rFonts w:hint="eastAsia" w:ascii="仿宋_GB2312" w:hAnsi="仿宋" w:eastAsia="仿宋_GB2312"/>
          <w:color w:val="auto"/>
          <w:sz w:val="32"/>
          <w:szCs w:val="32"/>
        </w:rPr>
        <w:t>领导</w:t>
      </w:r>
      <w:r>
        <w:rPr>
          <w:rFonts w:hint="eastAsia" w:ascii="仿宋_GB2312" w:hAnsi="仿宋" w:eastAsia="仿宋_GB2312"/>
          <w:color w:val="auto"/>
          <w:sz w:val="32"/>
          <w:szCs w:val="32"/>
          <w:lang w:val="en-US" w:eastAsia="zh-CN"/>
        </w:rPr>
        <w:t>小</w:t>
      </w:r>
      <w:r>
        <w:rPr>
          <w:rFonts w:hint="eastAsia" w:ascii="仿宋_GB2312" w:hAnsi="仿宋" w:eastAsia="仿宋_GB2312"/>
          <w:color w:val="auto"/>
          <w:sz w:val="32"/>
          <w:szCs w:val="32"/>
        </w:rPr>
        <w:t>组研究，现将资格复审工作有关事项</w:t>
      </w:r>
      <w:r>
        <w:rPr>
          <w:rFonts w:hint="eastAsia" w:ascii="仿宋_GB2312" w:hAnsi="仿宋" w:eastAsia="仿宋_GB2312"/>
          <w:color w:val="auto"/>
          <w:sz w:val="32"/>
          <w:szCs w:val="32"/>
          <w:lang w:val="en-US" w:eastAsia="zh-CN"/>
        </w:rPr>
        <w:t>公告</w:t>
      </w:r>
      <w:r>
        <w:rPr>
          <w:rFonts w:hint="eastAsia" w:ascii="仿宋_GB2312" w:hAnsi="仿宋" w:eastAsia="仿宋_GB2312"/>
          <w:color w:val="auto"/>
          <w:sz w:val="32"/>
          <w:szCs w:val="32"/>
        </w:rPr>
        <w:t>如下:</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一、资格复审对象</w:t>
      </w:r>
      <w:r>
        <w:rPr>
          <w:rFonts w:hint="eastAsia" w:ascii="黑体" w:hAnsi="黑体" w:eastAsia="黑体" w:cs="黑体"/>
          <w:color w:val="000000"/>
          <w:sz w:val="32"/>
          <w:szCs w:val="32"/>
          <w:lang w:val="en-US" w:eastAsia="zh-CN"/>
        </w:rPr>
        <w:t>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仿宋_GB2312" w:eastAsia="仿宋_GB2312"/>
          <w:sz w:val="32"/>
          <w:szCs w:val="30"/>
        </w:rPr>
      </w:pPr>
      <w:r>
        <w:rPr>
          <w:rFonts w:hint="eastAsia" w:ascii="仿宋_GB2312" w:hAnsi="仿宋" w:eastAsia="仿宋_GB2312"/>
          <w:color w:val="000000"/>
          <w:sz w:val="32"/>
          <w:szCs w:val="32"/>
        </w:rPr>
        <w:t>资格复审由</w:t>
      </w:r>
      <w:r>
        <w:rPr>
          <w:rFonts w:hint="eastAsia" w:ascii="仿宋_GB2312" w:eastAsia="仿宋_GB2312"/>
          <w:sz w:val="32"/>
          <w:szCs w:val="30"/>
          <w:lang w:val="en-US" w:eastAsia="zh-CN"/>
        </w:rPr>
        <w:t>2022年度</w:t>
      </w:r>
      <w:r>
        <w:rPr>
          <w:rFonts w:hint="eastAsia" w:ascii="仿宋_GB2312" w:hAnsi="仿宋" w:eastAsia="仿宋_GB2312"/>
          <w:color w:val="auto"/>
          <w:sz w:val="32"/>
          <w:szCs w:val="32"/>
          <w:lang w:val="en-US" w:eastAsia="zh-CN"/>
        </w:rPr>
        <w:t>吕梁市文化和旅游局招才引智工作</w:t>
      </w:r>
      <w:r>
        <w:rPr>
          <w:rFonts w:hint="eastAsia" w:ascii="仿宋_GB2312" w:hAnsi="仿宋" w:eastAsia="仿宋_GB2312"/>
          <w:color w:val="auto"/>
          <w:sz w:val="32"/>
          <w:szCs w:val="32"/>
        </w:rPr>
        <w:t>领导</w:t>
      </w:r>
      <w:r>
        <w:rPr>
          <w:rFonts w:hint="eastAsia" w:ascii="仿宋_GB2312" w:hAnsi="仿宋" w:eastAsia="仿宋_GB2312"/>
          <w:color w:val="auto"/>
          <w:sz w:val="32"/>
          <w:szCs w:val="32"/>
          <w:lang w:val="en-US" w:eastAsia="zh-CN"/>
        </w:rPr>
        <w:t>小</w:t>
      </w:r>
      <w:r>
        <w:rPr>
          <w:rFonts w:hint="eastAsia" w:ascii="仿宋_GB2312" w:hAnsi="仿宋" w:eastAsia="仿宋_GB2312"/>
          <w:color w:val="auto"/>
          <w:sz w:val="32"/>
          <w:szCs w:val="32"/>
        </w:rPr>
        <w:t>组</w:t>
      </w:r>
      <w:r>
        <w:rPr>
          <w:rFonts w:hint="eastAsia" w:ascii="仿宋_GB2312" w:eastAsia="仿宋_GB2312"/>
          <w:sz w:val="32"/>
          <w:szCs w:val="30"/>
          <w:lang w:val="en-US" w:eastAsia="zh-CN"/>
        </w:rPr>
        <w:t>组织实施</w:t>
      </w:r>
      <w:r>
        <w:rPr>
          <w:rFonts w:hint="eastAsia" w:ascii="仿宋_GB2312" w:eastAsia="仿宋_GB2312"/>
          <w:sz w:val="32"/>
          <w:szCs w:val="30"/>
        </w:rPr>
        <w:t>。</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仿宋_GB2312" w:eastAsia="仿宋_GB2312"/>
          <w:b w:val="0"/>
          <w:bCs w:val="0"/>
          <w:sz w:val="32"/>
          <w:szCs w:val="30"/>
          <w:lang w:val="en-US" w:eastAsia="zh-CN"/>
        </w:rPr>
      </w:pPr>
      <w:r>
        <w:rPr>
          <w:rFonts w:hint="eastAsia" w:ascii="仿宋_GB2312" w:eastAsia="仿宋_GB2312"/>
          <w:b w:val="0"/>
          <w:bCs w:val="0"/>
          <w:sz w:val="32"/>
          <w:szCs w:val="30"/>
          <w:lang w:val="en-US" w:eastAsia="zh-CN"/>
        </w:rPr>
        <w:t>岗位实际报名人数与招聘人数比例大于或等于5:1的岗位，从笔试成绩达到60分及以上的考生中，依据从高分到低分的顺序，按计划招聘人数3倍的比例确定参加资格复审的人选，末位成绩并列的人员一并进入资格复审，人数未达3:1的按实有人数确定。</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default"/>
          <w:lang w:val="en-US" w:eastAsia="zh-CN"/>
        </w:rPr>
      </w:pPr>
      <w:r>
        <w:rPr>
          <w:rFonts w:hint="eastAsia" w:ascii="仿宋_GB2312" w:eastAsia="仿宋_GB2312"/>
          <w:b w:val="0"/>
          <w:bCs w:val="0"/>
          <w:sz w:val="32"/>
          <w:szCs w:val="30"/>
          <w:lang w:val="en-US" w:eastAsia="zh-CN"/>
        </w:rPr>
        <w:t>取得资格复审的人员确认放弃资格复审或资格复审不合格形成的缺额，在同一岗位笔试成绩达到60分及以上的考生中，依据从高分到低分的顺序，等额依次递补资格复审人选。递补时，出现笔试成绩并列的，并列者同时确定为资格复审人员。递补只进行一次。</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仿宋_GB2312" w:eastAsia="仿宋_GB2312"/>
          <w:b w:val="0"/>
          <w:bCs w:val="0"/>
          <w:sz w:val="32"/>
          <w:szCs w:val="30"/>
          <w:lang w:val="en-US" w:eastAsia="zh-CN"/>
        </w:rPr>
      </w:pPr>
      <w:r>
        <w:rPr>
          <w:rFonts w:hint="eastAsia" w:ascii="仿宋_GB2312" w:eastAsia="仿宋_GB2312"/>
          <w:b w:val="0"/>
          <w:bCs w:val="0"/>
          <w:sz w:val="32"/>
          <w:szCs w:val="30"/>
          <w:lang w:val="en-US" w:eastAsia="zh-CN"/>
        </w:rPr>
        <w:t>具体岗位及人员名单如下表：</w:t>
      </w:r>
    </w:p>
    <w:p>
      <w:pPr>
        <w:pStyle w:val="2"/>
        <w:rPr>
          <w:rFonts w:hint="eastAsia" w:ascii="仿宋_GB2312" w:eastAsia="仿宋_GB2312"/>
          <w:b w:val="0"/>
          <w:bCs w:val="0"/>
          <w:sz w:val="32"/>
          <w:szCs w:val="30"/>
          <w:lang w:val="en-US" w:eastAsia="zh-CN"/>
        </w:rPr>
      </w:pPr>
    </w:p>
    <w:p>
      <w:pPr>
        <w:rPr>
          <w:rFonts w:hint="eastAsia"/>
          <w:lang w:val="en-US" w:eastAsia="zh-CN"/>
        </w:rPr>
      </w:pPr>
      <w:bookmarkStart w:id="0" w:name="_GoBack"/>
      <w:bookmarkEnd w:id="0"/>
    </w:p>
    <w:tbl>
      <w:tblPr>
        <w:tblStyle w:val="5"/>
        <w:tblpPr w:leftFromText="180" w:rightFromText="180" w:vertAnchor="text" w:horzAnchor="page" w:tblpX="1580" w:tblpY="163"/>
        <w:tblOverlap w:val="never"/>
        <w:tblW w:w="919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7"/>
        <w:gridCol w:w="750"/>
        <w:gridCol w:w="1479"/>
        <w:gridCol w:w="1135"/>
        <w:gridCol w:w="719"/>
        <w:gridCol w:w="1000"/>
        <w:gridCol w:w="681"/>
        <w:gridCol w:w="1050"/>
        <w:gridCol w:w="1224"/>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1" w:hRule="atLeast"/>
        </w:trPr>
        <w:tc>
          <w:tcPr>
            <w:tcW w:w="4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序号</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招聘部门</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招聘单位</w:t>
            </w:r>
          </w:p>
        </w:tc>
        <w:tc>
          <w:tcPr>
            <w:tcW w:w="113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招聘</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岗位</w:t>
            </w:r>
          </w:p>
        </w:tc>
        <w:tc>
          <w:tcPr>
            <w:tcW w:w="71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招聘</w:t>
            </w:r>
            <w:r>
              <w:rPr>
                <w:rFonts w:hint="eastAsia" w:ascii="仿宋_GB2312" w:hAnsi="仿宋_GB2312" w:eastAsia="仿宋_GB2312" w:cs="仿宋_GB2312"/>
                <w:b/>
                <w:bCs/>
                <w:i w:val="0"/>
                <w:iCs w:val="0"/>
                <w:color w:val="000000"/>
                <w:kern w:val="0"/>
                <w:sz w:val="24"/>
                <w:szCs w:val="24"/>
                <w:u w:val="none"/>
                <w:lang w:val="en-US" w:eastAsia="zh-CN" w:bidi="ar"/>
              </w:rPr>
              <w:br w:type="textWrapping"/>
            </w:r>
            <w:r>
              <w:rPr>
                <w:rFonts w:hint="eastAsia" w:ascii="仿宋_GB2312" w:hAnsi="仿宋_GB2312" w:eastAsia="仿宋_GB2312" w:cs="仿宋_GB2312"/>
                <w:b/>
                <w:bCs/>
                <w:i w:val="0"/>
                <w:iCs w:val="0"/>
                <w:color w:val="000000"/>
                <w:kern w:val="0"/>
                <w:sz w:val="24"/>
                <w:szCs w:val="24"/>
                <w:u w:val="none"/>
                <w:lang w:val="en-US" w:eastAsia="zh-CN" w:bidi="ar"/>
              </w:rPr>
              <w:t>人数</w:t>
            </w:r>
          </w:p>
        </w:tc>
        <w:tc>
          <w:tcPr>
            <w:tcW w:w="10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姓名</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性别</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报名号</w:t>
            </w:r>
          </w:p>
        </w:tc>
        <w:tc>
          <w:tcPr>
            <w:tcW w:w="12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笔试成绩</w:t>
            </w:r>
          </w:p>
        </w:tc>
        <w:tc>
          <w:tcPr>
            <w:tcW w:w="7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笔试排名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7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吕梁市文化和旅游局</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吕梁市文化和旅游局</w:t>
            </w:r>
          </w:p>
        </w:tc>
        <w:tc>
          <w:tcPr>
            <w:tcW w:w="14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吕梁市</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文化市场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综合行政</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执法队</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吕梁市</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文化市场</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综合行政</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执法队</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技术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岗位1</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赵变芳</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002441</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周  娟</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002220</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79.4</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高新宇</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002138</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76.9</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  祺</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000099</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76.4</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华</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002175</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72.4</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薛  燕</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002124</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72.1</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宋卓奇</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002496</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71.8</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妤</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001452</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70.8</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晶</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004005</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70.7</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技术</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岗位2</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马珩钧</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001442</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76.5</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  彤</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001967</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68.2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吕  娜</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002310</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63.7</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雒建梅</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003907</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63.7</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专业</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技术</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岗位3</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刘海灵</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002414</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83.2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彭诗田</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002019</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张立群</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000219</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81</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张慧艳</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002247</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80.9</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单冠桦</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003741</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79.9</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王彩红</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000058</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吕晓蕾</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003635</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79.2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吕梁市</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图书馆</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专业技术岗位1</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苗熠晨</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003176</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80.4</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武延波</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000835</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穆  颖</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002858</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77.9</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吕梁市</w:t>
            </w:r>
            <w:r>
              <w:rPr>
                <w:rFonts w:hint="eastAsia" w:ascii="仿宋_GB2312" w:hAnsi="仿宋_GB2312" w:eastAsia="仿宋_GB2312" w:cs="仿宋_GB2312"/>
                <w:i w:val="0"/>
                <w:iCs w:val="0"/>
                <w:color w:val="000000"/>
                <w:kern w:val="0"/>
                <w:sz w:val="22"/>
                <w:szCs w:val="22"/>
                <w:u w:val="none"/>
                <w:lang w:val="en-US" w:eastAsia="zh-CN" w:bidi="ar"/>
              </w:rPr>
              <w:br w:type="textWrapping"/>
            </w:r>
            <w:r>
              <w:rPr>
                <w:rFonts w:hint="eastAsia" w:ascii="仿宋_GB2312" w:hAnsi="仿宋_GB2312" w:eastAsia="仿宋_GB2312" w:cs="仿宋_GB2312"/>
                <w:i w:val="0"/>
                <w:iCs w:val="0"/>
                <w:color w:val="000000"/>
                <w:kern w:val="0"/>
                <w:sz w:val="22"/>
                <w:szCs w:val="22"/>
                <w:u w:val="none"/>
                <w:lang w:val="en-US" w:eastAsia="zh-CN" w:bidi="ar"/>
              </w:rPr>
              <w:t>广播电视</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转播中心</w:t>
            </w:r>
          </w:p>
        </w:tc>
        <w:tc>
          <w:tcPr>
            <w:tcW w:w="113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专业技术岗位1</w:t>
            </w:r>
          </w:p>
        </w:tc>
        <w:tc>
          <w:tcPr>
            <w:tcW w:w="7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宋  鹏</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001970</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78.2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李小龙</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002953</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76.3</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李泽峰</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男</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002588</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76.2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40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7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0"/>
                <w:szCs w:val="20"/>
                <w:u w:val="none"/>
              </w:rPr>
            </w:pPr>
          </w:p>
        </w:tc>
        <w:tc>
          <w:tcPr>
            <w:tcW w:w="147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113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719"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0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default" w:ascii="仿宋_GB2312" w:hAnsi="仿宋_GB2312" w:eastAsia="仿宋_GB2312" w:cs="仿宋_GB2312"/>
                <w:i w:val="0"/>
                <w:iCs w:val="0"/>
                <w:color w:val="000000"/>
                <w:kern w:val="0"/>
                <w:sz w:val="24"/>
                <w:szCs w:val="24"/>
                <w:u w:val="none"/>
                <w:lang w:val="en-US" w:eastAsia="zh-CN" w:bidi="ar"/>
              </w:rPr>
              <w:t>张铠珏</w:t>
            </w:r>
          </w:p>
        </w:tc>
        <w:tc>
          <w:tcPr>
            <w:tcW w:w="6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女</w:t>
            </w:r>
          </w:p>
        </w:tc>
        <w:tc>
          <w:tcPr>
            <w:tcW w:w="10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003349</w:t>
            </w:r>
          </w:p>
        </w:tc>
        <w:tc>
          <w:tcPr>
            <w:tcW w:w="12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76.2</w:t>
            </w:r>
          </w:p>
        </w:tc>
        <w:tc>
          <w:tcPr>
            <w:tcW w:w="75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3</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黑体" w:hAnsi="黑体" w:eastAsia="黑体" w:cs="黑体"/>
          <w:sz w:val="32"/>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黑体" w:hAnsi="黑体" w:eastAsia="黑体" w:cs="黑体"/>
          <w:b w:val="0"/>
          <w:bCs w:val="0"/>
          <w:color w:val="auto"/>
          <w:sz w:val="32"/>
          <w:szCs w:val="30"/>
          <w:lang w:val="en-US" w:eastAsia="zh-CN"/>
        </w:rPr>
      </w:pPr>
      <w:r>
        <w:rPr>
          <w:rFonts w:hint="eastAsia" w:ascii="黑体" w:hAnsi="黑体" w:eastAsia="黑体" w:cs="黑体"/>
          <w:sz w:val="32"/>
          <w:szCs w:val="30"/>
          <w:lang w:val="en-US" w:eastAsia="zh-CN"/>
        </w:rPr>
        <w:t>二、资</w:t>
      </w:r>
      <w:r>
        <w:rPr>
          <w:rFonts w:hint="eastAsia" w:ascii="黑体" w:hAnsi="黑体" w:eastAsia="黑体" w:cs="黑体"/>
          <w:b w:val="0"/>
          <w:bCs w:val="0"/>
          <w:sz w:val="32"/>
          <w:szCs w:val="30"/>
          <w:lang w:val="en-US" w:eastAsia="zh-CN"/>
        </w:rPr>
        <w:t>格复审时间、地点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560" w:lineRule="exact"/>
        <w:ind w:firstLine="640" w:firstLineChars="200"/>
        <w:textAlignment w:val="auto"/>
        <w:outlineLvl w:val="9"/>
        <w:rPr>
          <w:rFonts w:hint="eastAsia" w:ascii="仿宋_GB2312" w:hAnsi="仿宋_GB2312" w:eastAsia="仿宋_GB2312" w:cs="仿宋_GB2312"/>
          <w:b w:val="0"/>
          <w:bCs w:val="0"/>
          <w:color w:val="auto"/>
          <w:sz w:val="32"/>
          <w:szCs w:val="30"/>
          <w:lang w:val="en-US" w:eastAsia="zh-CN"/>
        </w:rPr>
      </w:pPr>
      <w:r>
        <w:rPr>
          <w:rFonts w:hint="eastAsia" w:ascii="黑体" w:hAnsi="黑体" w:eastAsia="黑体" w:cs="黑体"/>
          <w:b w:val="0"/>
          <w:bCs w:val="0"/>
          <w:color w:val="auto"/>
          <w:sz w:val="32"/>
          <w:szCs w:val="30"/>
          <w:lang w:val="en-US" w:eastAsia="zh-CN"/>
        </w:rPr>
        <w:t>时间：</w:t>
      </w:r>
      <w:r>
        <w:rPr>
          <w:rFonts w:hint="eastAsia" w:ascii="仿宋_GB2312" w:hAnsi="仿宋_GB2312" w:eastAsia="仿宋_GB2312" w:cs="仿宋_GB2312"/>
          <w:b w:val="0"/>
          <w:bCs w:val="0"/>
          <w:color w:val="auto"/>
          <w:sz w:val="32"/>
          <w:szCs w:val="30"/>
          <w:lang w:val="en-US" w:eastAsia="zh-CN"/>
        </w:rPr>
        <w:t>7月20日—22日</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left="0" w:leftChars="0" w:firstLine="1600" w:firstLineChars="500"/>
        <w:jc w:val="both"/>
        <w:textAlignment w:val="auto"/>
        <w:outlineLvl w:val="9"/>
        <w:rPr>
          <w:rFonts w:hint="default"/>
          <w:lang w:val="en-US" w:eastAsia="zh-CN"/>
        </w:rPr>
      </w:pPr>
      <w:r>
        <w:rPr>
          <w:rFonts w:hint="eastAsia" w:ascii="仿宋_GB2312" w:hAnsi="仿宋" w:eastAsia="仿宋_GB2312" w:cs="Times New Roman"/>
          <w:color w:val="auto"/>
          <w:sz w:val="32"/>
          <w:szCs w:val="32"/>
          <w:lang w:val="en-US" w:eastAsia="zh-CN"/>
        </w:rPr>
        <w:t>上午09</w:t>
      </w:r>
      <w:r>
        <w:rPr>
          <w:rFonts w:hint="default" w:ascii="仿宋_GB2312" w:hAnsi="仿宋" w:eastAsia="仿宋_GB2312" w:cs="Times New Roman"/>
          <w:color w:val="auto"/>
          <w:sz w:val="32"/>
          <w:szCs w:val="32"/>
          <w:lang w:val="en" w:eastAsia="zh-CN"/>
        </w:rPr>
        <w:t>:</w:t>
      </w:r>
      <w:r>
        <w:rPr>
          <w:rFonts w:hint="eastAsia" w:ascii="仿宋_GB2312" w:hAnsi="仿宋" w:eastAsia="仿宋_GB2312" w:cs="Times New Roman"/>
          <w:color w:val="auto"/>
          <w:sz w:val="32"/>
          <w:szCs w:val="32"/>
          <w:lang w:val="en-US" w:eastAsia="zh-CN"/>
        </w:rPr>
        <w:t>00—11</w:t>
      </w:r>
      <w:r>
        <w:rPr>
          <w:rFonts w:hint="default" w:ascii="仿宋_GB2312" w:hAnsi="仿宋" w:eastAsia="仿宋_GB2312" w:cs="Times New Roman"/>
          <w:color w:val="auto"/>
          <w:sz w:val="32"/>
          <w:szCs w:val="32"/>
          <w:lang w:val="en" w:eastAsia="zh-CN"/>
        </w:rPr>
        <w:t>:</w:t>
      </w:r>
      <w:r>
        <w:rPr>
          <w:rFonts w:hint="eastAsia" w:ascii="仿宋_GB2312" w:hAnsi="仿宋" w:eastAsia="仿宋_GB2312" w:cs="Times New Roman"/>
          <w:color w:val="auto"/>
          <w:sz w:val="32"/>
          <w:szCs w:val="32"/>
          <w:lang w:val="en-US" w:eastAsia="zh-CN"/>
        </w:rPr>
        <w:t>30     下午15:00—17:30</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黑体" w:hAnsi="黑体" w:eastAsia="黑体" w:cs="黑体"/>
          <w:b w:val="0"/>
          <w:bCs w:val="0"/>
          <w:sz w:val="32"/>
          <w:szCs w:val="30"/>
          <w:lang w:val="en-US" w:eastAsia="zh-CN"/>
        </w:rPr>
        <w:t>地点:</w:t>
      </w:r>
      <w:r>
        <w:rPr>
          <w:rFonts w:hint="eastAsia" w:ascii="仿宋_GB2312" w:hAnsi="仿宋_GB2312" w:eastAsia="仿宋_GB2312" w:cs="仿宋_GB2312"/>
          <w:b w:val="0"/>
          <w:bCs w:val="0"/>
          <w:sz w:val="32"/>
          <w:szCs w:val="30"/>
          <w:lang w:val="en-US" w:eastAsia="zh-CN"/>
        </w:rPr>
        <w:t>吕梁市离石区滨河南中路290号吕梁市文化馆一楼视频会议室</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firstLine="640" w:firstLineChars="200"/>
        <w:textAlignment w:val="auto"/>
        <w:outlineLvl w:val="9"/>
        <w:rPr>
          <w:rFonts w:hint="eastAsia" w:ascii="黑体" w:hAnsi="黑体" w:eastAsia="黑体" w:cs="黑体"/>
          <w:sz w:val="32"/>
          <w:szCs w:val="30"/>
          <w:lang w:val="en-US" w:eastAsia="zh-CN"/>
        </w:rPr>
      </w:pPr>
      <w:r>
        <w:rPr>
          <w:rFonts w:hint="eastAsia" w:ascii="黑体" w:hAnsi="黑体" w:eastAsia="黑体" w:cs="黑体"/>
          <w:sz w:val="32"/>
          <w:szCs w:val="30"/>
          <w:lang w:val="en-US" w:eastAsia="zh-CN"/>
        </w:rPr>
        <w:t>三、资格复审所需材料</w:t>
      </w:r>
    </w:p>
    <w:p>
      <w:pPr>
        <w:keepNext w:val="0"/>
        <w:keepLines w:val="0"/>
        <w:pageBreakBefore w:val="0"/>
        <w:widowControl w:val="0"/>
        <w:kinsoku/>
        <w:wordWrap/>
        <w:overflowPunct/>
        <w:topLinePunct w:val="0"/>
        <w:autoSpaceDN/>
        <w:bidi w:val="0"/>
        <w:adjustRightInd/>
        <w:snapToGrid w:val="0"/>
        <w:spacing w:line="600" w:lineRule="exact"/>
        <w:ind w:firstLine="640" w:firstLineChars="200"/>
        <w:textAlignment w:val="auto"/>
        <w:rPr>
          <w:rFonts w:ascii="仿宋_GB2312" w:hAnsi="仿宋_GB2312" w:eastAsia="仿宋_GB2312" w:cs="仿宋_GB2312"/>
          <w:b/>
          <w:sz w:val="32"/>
          <w:szCs w:val="32"/>
        </w:rPr>
      </w:pPr>
      <w:r>
        <w:rPr>
          <w:rFonts w:hint="eastAsia" w:ascii="仿宋_GB2312" w:eastAsia="仿宋_GB2312"/>
          <w:sz w:val="32"/>
          <w:szCs w:val="32"/>
        </w:rPr>
        <w:t>（1）</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报名登记表</w:t>
      </w:r>
      <w:r>
        <w:rPr>
          <w:rFonts w:hint="eastAsia" w:ascii="仿宋_GB2312" w:hAnsi="宋体" w:eastAsia="仿宋_GB2312" w:cs="仿宋_GB2312"/>
          <w:sz w:val="32"/>
          <w:szCs w:val="32"/>
        </w:rPr>
        <w:t>》</w:t>
      </w:r>
      <w:r>
        <w:rPr>
          <w:rFonts w:hint="eastAsia" w:ascii="仿宋_GB2312" w:hAnsi="仿宋_GB2312" w:eastAsia="仿宋_GB2312" w:cs="仿宋_GB2312"/>
          <w:sz w:val="32"/>
          <w:szCs w:val="32"/>
        </w:rPr>
        <w:t>（彩色打印一式三份，并在本人承诺部分签字）</w:t>
      </w:r>
      <w:r>
        <w:rPr>
          <w:rFonts w:hint="eastAsia" w:ascii="仿宋_GB2312" w:eastAsia="仿宋_GB2312"/>
          <w:sz w:val="32"/>
          <w:szCs w:val="32"/>
        </w:rPr>
        <w:t>；</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（2）本人有效身份证、户口簿（首页及本人页）</w:t>
      </w:r>
      <w:r>
        <w:rPr>
          <w:rFonts w:hint="eastAsia" w:ascii="仿宋_GB2312" w:hAnsi="仿宋" w:eastAsia="仿宋_GB2312"/>
          <w:color w:val="000000"/>
          <w:sz w:val="32"/>
          <w:szCs w:val="32"/>
        </w:rPr>
        <w:t>原件及复印件</w:t>
      </w:r>
      <w:r>
        <w:rPr>
          <w:rFonts w:hint="eastAsia" w:ascii="仿宋_GB2312" w:eastAsia="仿宋_GB2312"/>
          <w:sz w:val="32"/>
          <w:szCs w:val="32"/>
          <w:lang w:eastAsia="zh-CN"/>
        </w:rPr>
        <w:t>（一式三份）</w:t>
      </w:r>
      <w:r>
        <w:rPr>
          <w:rFonts w:hint="eastAsia" w:ascii="仿宋_GB2312" w:eastAsia="仿宋_GB2312"/>
          <w:sz w:val="32"/>
          <w:szCs w:val="32"/>
        </w:rPr>
        <w:t>；</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hAnsi="仿宋" w:eastAsia="仿宋_GB2312"/>
          <w:color w:val="000000"/>
          <w:sz w:val="32"/>
          <w:szCs w:val="32"/>
        </w:rPr>
        <w:t>本人近一年内</w:t>
      </w:r>
      <w:r>
        <w:rPr>
          <w:rFonts w:hint="eastAsia" w:ascii="仿宋_GB2312" w:hAnsi="仿宋" w:eastAsia="仿宋_GB2312"/>
          <w:color w:val="000000"/>
          <w:sz w:val="32"/>
          <w:szCs w:val="32"/>
          <w:lang w:val="en-US" w:eastAsia="zh-CN"/>
        </w:rPr>
        <w:t>2寸</w:t>
      </w:r>
      <w:r>
        <w:rPr>
          <w:rFonts w:hint="eastAsia" w:ascii="仿宋_GB2312" w:hAnsi="仿宋" w:eastAsia="仿宋_GB2312"/>
          <w:color w:val="000000"/>
          <w:sz w:val="32"/>
          <w:szCs w:val="32"/>
        </w:rPr>
        <w:t>红底免冠正面照片</w:t>
      </w:r>
      <w:r>
        <w:rPr>
          <w:rFonts w:hint="eastAsia" w:ascii="仿宋_GB2312" w:hAnsi="仿宋"/>
          <w:color w:val="000000"/>
          <w:sz w:val="32"/>
          <w:szCs w:val="32"/>
          <w:lang w:val="en-US" w:eastAsia="zh-CN"/>
        </w:rPr>
        <w:t>3</w:t>
      </w:r>
      <w:r>
        <w:rPr>
          <w:rFonts w:hint="eastAsia" w:ascii="仿宋_GB2312" w:hAnsi="仿宋" w:eastAsia="仿宋_GB2312"/>
          <w:color w:val="000000"/>
          <w:sz w:val="32"/>
          <w:szCs w:val="32"/>
          <w:lang w:val="en-US" w:eastAsia="zh-CN"/>
        </w:rPr>
        <w:t>张；</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4</w:t>
      </w:r>
      <w:r>
        <w:rPr>
          <w:rFonts w:hint="eastAsia" w:ascii="仿宋_GB2312" w:eastAsia="仿宋_GB2312"/>
          <w:sz w:val="32"/>
          <w:szCs w:val="32"/>
        </w:rPr>
        <w:t>）毕业证、学位证</w:t>
      </w:r>
      <w:r>
        <w:rPr>
          <w:rFonts w:hint="eastAsia" w:ascii="仿宋_GB2312" w:hAnsi="仿宋" w:eastAsia="仿宋_GB2312"/>
          <w:color w:val="000000"/>
          <w:sz w:val="32"/>
          <w:szCs w:val="32"/>
        </w:rPr>
        <w:t>原件及复印件</w:t>
      </w:r>
      <w:r>
        <w:rPr>
          <w:rFonts w:hint="eastAsia" w:ascii="仿宋_GB2312" w:eastAsia="仿宋_GB2312"/>
          <w:sz w:val="32"/>
          <w:szCs w:val="32"/>
          <w:lang w:eastAsia="zh-CN"/>
        </w:rPr>
        <w:t>（一式三份）</w:t>
      </w:r>
      <w:r>
        <w:rPr>
          <w:rFonts w:hint="eastAsia" w:ascii="仿宋_GB2312" w:eastAsia="仿宋_GB2312"/>
          <w:sz w:val="32"/>
          <w:szCs w:val="32"/>
        </w:rPr>
        <w:t>；</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sz w:val="32"/>
          <w:szCs w:val="32"/>
        </w:rPr>
        <w:t>）通过学信网下载的《教育部学历证书电子注册备案表》学历证明；通过中国学位与研究生教育信息网下载的《教育部与研究生发展中心认证报告》学位证明；</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6</w:t>
      </w:r>
      <w:r>
        <w:rPr>
          <w:rFonts w:hint="eastAsia" w:ascii="仿宋_GB2312" w:eastAsia="仿宋_GB2312"/>
          <w:sz w:val="32"/>
          <w:szCs w:val="32"/>
        </w:rPr>
        <w:t>）复审时暂未取得相应学历和学位证书的202</w:t>
      </w:r>
      <w:r>
        <w:rPr>
          <w:rFonts w:hint="eastAsia" w:ascii="仿宋_GB2312"/>
          <w:sz w:val="32"/>
          <w:szCs w:val="32"/>
          <w:lang w:val="en-US" w:eastAsia="zh-CN"/>
        </w:rPr>
        <w:t>2</w:t>
      </w:r>
      <w:r>
        <w:rPr>
          <w:rFonts w:hint="eastAsia" w:ascii="仿宋_GB2312" w:eastAsia="仿宋_GB2312"/>
          <w:sz w:val="32"/>
          <w:szCs w:val="32"/>
        </w:rPr>
        <w:t>年应届毕业生，需提供学校开具的学历学位证明，说明</w:t>
      </w:r>
      <w:r>
        <w:rPr>
          <w:rFonts w:ascii="仿宋_GB2312" w:eastAsia="仿宋_GB2312"/>
          <w:sz w:val="32"/>
          <w:szCs w:val="32"/>
        </w:rPr>
        <w:t>入学</w:t>
      </w:r>
      <w:r>
        <w:rPr>
          <w:rFonts w:hint="eastAsia" w:ascii="仿宋_GB2312" w:eastAsia="仿宋_GB2312"/>
          <w:sz w:val="32"/>
          <w:szCs w:val="32"/>
        </w:rPr>
        <w:t>及</w:t>
      </w:r>
      <w:r>
        <w:rPr>
          <w:rFonts w:ascii="仿宋_GB2312" w:eastAsia="仿宋_GB2312"/>
          <w:sz w:val="32"/>
          <w:szCs w:val="32"/>
        </w:rPr>
        <w:t>毕业时间</w:t>
      </w:r>
      <w:r>
        <w:rPr>
          <w:rFonts w:hint="eastAsia" w:ascii="仿宋_GB2312" w:eastAsia="仿宋_GB2312"/>
          <w:sz w:val="32"/>
          <w:szCs w:val="32"/>
        </w:rPr>
        <w:t>、所学</w:t>
      </w:r>
      <w:r>
        <w:rPr>
          <w:rFonts w:ascii="仿宋_GB2312" w:eastAsia="仿宋_GB2312"/>
          <w:sz w:val="32"/>
          <w:szCs w:val="32"/>
        </w:rPr>
        <w:t>专业</w:t>
      </w:r>
      <w:r>
        <w:rPr>
          <w:rFonts w:hint="eastAsia" w:ascii="仿宋_GB2312" w:eastAsia="仿宋_GB2312"/>
          <w:sz w:val="32"/>
          <w:szCs w:val="32"/>
        </w:rPr>
        <w:t>、</w:t>
      </w:r>
      <w:r>
        <w:rPr>
          <w:rFonts w:hint="eastAsia" w:ascii="仿宋_GB2312"/>
          <w:sz w:val="32"/>
          <w:szCs w:val="32"/>
          <w:lang w:val="en-US" w:eastAsia="zh-CN"/>
        </w:rPr>
        <w:t>是否</w:t>
      </w:r>
      <w:r>
        <w:rPr>
          <w:rFonts w:hint="eastAsia" w:ascii="仿宋_GB2312" w:eastAsia="仿宋_GB2312"/>
          <w:sz w:val="32"/>
          <w:szCs w:val="32"/>
        </w:rPr>
        <w:t>可如期毕业</w:t>
      </w:r>
      <w:r>
        <w:rPr>
          <w:rFonts w:hint="eastAsia" w:ascii="仿宋_GB2312"/>
          <w:sz w:val="32"/>
          <w:szCs w:val="32"/>
          <w:lang w:val="en-US" w:eastAsia="zh-CN"/>
        </w:rPr>
        <w:t>及</w:t>
      </w:r>
      <w:r>
        <w:rPr>
          <w:rFonts w:hint="eastAsia" w:ascii="仿宋_GB2312" w:eastAsia="仿宋_GB2312"/>
          <w:sz w:val="32"/>
          <w:szCs w:val="32"/>
        </w:rPr>
        <w:t>按期取得学历</w:t>
      </w:r>
      <w:r>
        <w:rPr>
          <w:rFonts w:hint="eastAsia" w:ascii="仿宋_GB2312"/>
          <w:sz w:val="32"/>
          <w:szCs w:val="32"/>
          <w:lang w:eastAsia="zh-CN"/>
        </w:rPr>
        <w:t>、</w:t>
      </w:r>
      <w:r>
        <w:rPr>
          <w:rFonts w:hint="eastAsia" w:ascii="仿宋_GB2312" w:eastAsia="仿宋_GB2312"/>
          <w:sz w:val="32"/>
          <w:szCs w:val="32"/>
        </w:rPr>
        <w:t>学位证书，并在202</w:t>
      </w:r>
      <w:r>
        <w:rPr>
          <w:rFonts w:hint="eastAsia" w:ascii="仿宋_GB2312"/>
          <w:sz w:val="32"/>
          <w:szCs w:val="32"/>
          <w:lang w:val="en-US" w:eastAsia="zh-CN"/>
        </w:rPr>
        <w:t>2</w:t>
      </w:r>
      <w:r>
        <w:rPr>
          <w:rFonts w:hint="eastAsia" w:ascii="仿宋_GB2312" w:eastAsia="仿宋_GB2312"/>
          <w:sz w:val="32"/>
          <w:szCs w:val="32"/>
        </w:rPr>
        <w:t>年8月31日前取得相应的学历和学位证书；</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w:t>
      </w: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hAnsi="仿宋" w:eastAsia="仿宋_GB2312" w:cs="仿宋_GB2312"/>
          <w:sz w:val="32"/>
          <w:szCs w:val="32"/>
        </w:rPr>
        <w:t>已就业人员须出具单位同意报考证明</w:t>
      </w:r>
      <w:r>
        <w:rPr>
          <w:rFonts w:hint="eastAsia" w:ascii="仿宋_GB2312" w:hAnsi="仿宋" w:cs="仿宋_GB2312"/>
          <w:sz w:val="32"/>
          <w:szCs w:val="32"/>
          <w:lang w:eastAsia="zh-CN"/>
        </w:rPr>
        <w:t>。</w:t>
      </w:r>
      <w:r>
        <w:rPr>
          <w:rFonts w:hint="eastAsia" w:ascii="仿宋_GB2312" w:hAnsi="仿宋" w:eastAsia="仿宋_GB2312" w:cs="仿宋_GB2312"/>
          <w:sz w:val="32"/>
          <w:szCs w:val="32"/>
        </w:rPr>
        <w:t>其中机关事业单位工作人员须出具所在单位、主管部门和组织、人社部门出具的同意报考证明，说明是否正式在编人员，何时通过何种方式参加工作，</w:t>
      </w:r>
      <w:r>
        <w:rPr>
          <w:rFonts w:hint="eastAsia" w:ascii="仿宋_GB2312" w:hAnsi="仿宋" w:cs="仿宋_GB2312"/>
          <w:sz w:val="32"/>
          <w:szCs w:val="32"/>
          <w:lang w:val="en-US" w:eastAsia="zh-CN"/>
        </w:rPr>
        <w:t>是否有服务期限，</w:t>
      </w:r>
      <w:r>
        <w:rPr>
          <w:rFonts w:hint="eastAsia" w:ascii="仿宋_GB2312" w:hAnsi="仿宋" w:eastAsia="仿宋_GB2312" w:cs="仿宋_GB2312"/>
          <w:sz w:val="32"/>
          <w:szCs w:val="32"/>
        </w:rPr>
        <w:t>截止</w:t>
      </w:r>
      <w:r>
        <w:rPr>
          <w:rFonts w:hint="eastAsia" w:ascii="仿宋_GB2312" w:hAnsi="仿宋" w:cs="仿宋_GB2312"/>
          <w:sz w:val="32"/>
          <w:szCs w:val="32"/>
          <w:lang w:eastAsia="zh-CN"/>
        </w:rPr>
        <w:t>招才引智</w:t>
      </w:r>
      <w:r>
        <w:rPr>
          <w:rFonts w:hint="eastAsia" w:ascii="仿宋_GB2312" w:hAnsi="仿宋" w:eastAsia="仿宋_GB2312" w:cs="仿宋_GB2312"/>
          <w:sz w:val="32"/>
          <w:szCs w:val="32"/>
        </w:rPr>
        <w:t>公告发布之日的工作年限等。</w:t>
      </w:r>
    </w:p>
    <w:p>
      <w:pPr>
        <w:keepNext w:val="0"/>
        <w:keepLines w:val="0"/>
        <w:pageBreakBefore w:val="0"/>
        <w:widowControl w:val="0"/>
        <w:kinsoku/>
        <w:wordWrap/>
        <w:overflowPunct/>
        <w:topLinePunct w:val="0"/>
        <w:autoSpaceDN/>
        <w:bidi w:val="0"/>
        <w:adjustRightInd/>
        <w:snapToGrid w:val="0"/>
        <w:spacing w:line="600" w:lineRule="exact"/>
        <w:ind w:firstLine="640"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000000"/>
          <w:sz w:val="32"/>
          <w:szCs w:val="32"/>
          <w:lang w:val="en-US" w:eastAsia="zh-CN"/>
        </w:rPr>
        <w:t>资格审查贯穿本次公开招聘工作全过程，在任何环节发现不符合岗位报名要求的考生，立即取消其考试资格。</w:t>
      </w:r>
    </w:p>
    <w:p>
      <w:pPr>
        <w:keepNext w:val="0"/>
        <w:keepLines w:val="0"/>
        <w:pageBreakBefore w:val="0"/>
        <w:widowControl w:val="0"/>
        <w:kinsoku/>
        <w:wordWrap/>
        <w:overflowPunct/>
        <w:topLinePunct w:val="0"/>
        <w:autoSpaceDN/>
        <w:bidi w:val="0"/>
        <w:adjustRightInd/>
        <w:snapToGrid w:val="0"/>
        <w:spacing w:line="600" w:lineRule="exact"/>
        <w:ind w:firstLine="640" w:firstLineChars="200"/>
        <w:textAlignment w:val="auto"/>
        <w:rPr>
          <w:rFonts w:hint="eastAsia" w:ascii="黑体" w:hAnsi="黑体" w:eastAsia="黑体" w:cs="黑体"/>
          <w:color w:val="000000"/>
          <w:sz w:val="32"/>
          <w:szCs w:val="32"/>
          <w:lang w:eastAsia="zh-CN"/>
        </w:rPr>
      </w:pPr>
      <w:r>
        <w:rPr>
          <w:rFonts w:hint="eastAsia" w:ascii="黑体" w:hAnsi="黑体" w:eastAsia="黑体" w:cs="黑体"/>
          <w:sz w:val="32"/>
          <w:szCs w:val="30"/>
          <w:lang w:val="en-US" w:eastAsia="zh-CN"/>
        </w:rPr>
        <w:t>四、资格复审注意事项</w:t>
      </w:r>
    </w:p>
    <w:p>
      <w:pPr>
        <w:keepNext w:val="0"/>
        <w:keepLines w:val="0"/>
        <w:pageBreakBefore w:val="0"/>
        <w:widowControl w:val="0"/>
        <w:numPr>
          <w:ilvl w:val="0"/>
          <w:numId w:val="0"/>
        </w:numPr>
        <w:kinsoku/>
        <w:wordWrap/>
        <w:overflowPunct/>
        <w:topLinePunct w:val="0"/>
        <w:autoSpaceDE/>
        <w:autoSpaceDN/>
        <w:bidi w:val="0"/>
        <w:adjustRightInd/>
        <w:snapToGrid w:val="0"/>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（1）资格复审必须由考生本人参加，其他人不得代替资格复审。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（2）考生本人未按规定时间、地点参加资格复审的，视为自动放弃面试资格。 </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（3）证件（证明）不全或所提供的证件（证明）与所报岗位资格条件不符以及主要信息不实，影响资格复审的，取消该考生参加面试的资格。</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right="0" w:firstLine="640" w:firstLineChars="200"/>
        <w:jc w:val="both"/>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kern w:val="2"/>
          <w:sz w:val="32"/>
          <w:szCs w:val="32"/>
          <w:lang w:val="en-US" w:eastAsia="zh-CN" w:bidi="ar-SA"/>
        </w:rPr>
        <w:t>参加资格复审的考生请认真阅读本公告，提前准备所需材料。</w:t>
      </w:r>
    </w:p>
    <w:p>
      <w:pPr>
        <w:keepNext w:val="0"/>
        <w:keepLines w:val="0"/>
        <w:pageBreakBefore w:val="0"/>
        <w:widowControl w:val="0"/>
        <w:kinsoku/>
        <w:wordWrap/>
        <w:overflowPunct/>
        <w:topLinePunct w:val="0"/>
        <w:autoSpaceDN/>
        <w:bidi w:val="0"/>
        <w:adjustRightInd/>
        <w:snapToGrid w:val="0"/>
        <w:spacing w:line="600" w:lineRule="exact"/>
        <w:ind w:firstLine="640" w:firstLineChars="200"/>
        <w:jc w:val="left"/>
        <w:textAlignment w:val="auto"/>
        <w:rPr>
          <w:rFonts w:hint="default"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五、咨询、监督</w:t>
      </w:r>
    </w:p>
    <w:p>
      <w:pPr>
        <w:pStyle w:val="4"/>
        <w:keepNext w:val="0"/>
        <w:keepLines w:val="0"/>
        <w:pageBreakBefore w:val="0"/>
        <w:widowControl w:val="0"/>
        <w:shd w:val="clear" w:color="auto" w:fill="FFFFFF"/>
        <w:kinsoku/>
        <w:wordWrap/>
        <w:overflowPunct/>
        <w:topLinePunct w:val="0"/>
        <w:autoSpaceDN/>
        <w:bidi w:val="0"/>
        <w:adjustRightIn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w:t>
      </w:r>
      <w:r>
        <w:rPr>
          <w:rFonts w:hint="eastAsia" w:ascii="仿宋_GB2312" w:hAnsi="仿宋_GB2312" w:eastAsia="仿宋_GB2312" w:cs="仿宋_GB2312"/>
          <w:sz w:val="32"/>
          <w:szCs w:val="32"/>
          <w:shd w:val="clear" w:color="auto" w:fill="FFFFFF"/>
          <w:lang w:val="en-US" w:eastAsia="zh-CN"/>
        </w:rPr>
        <w:t>公告</w:t>
      </w:r>
      <w:r>
        <w:rPr>
          <w:rFonts w:hint="eastAsia" w:ascii="仿宋_GB2312" w:hAnsi="仿宋_GB2312" w:eastAsia="仿宋_GB2312" w:cs="仿宋_GB2312"/>
          <w:sz w:val="32"/>
          <w:szCs w:val="32"/>
          <w:shd w:val="clear" w:color="auto" w:fill="FFFFFF"/>
        </w:rPr>
        <w:t>未尽事宜，由</w:t>
      </w:r>
      <w:r>
        <w:rPr>
          <w:rFonts w:hint="eastAsia" w:ascii="仿宋_GB2312" w:hAnsi="仿宋_GB2312" w:eastAsia="仿宋_GB2312" w:cs="仿宋_GB2312"/>
          <w:sz w:val="32"/>
          <w:szCs w:val="32"/>
          <w:shd w:val="clear" w:color="auto" w:fill="FFFFFF"/>
          <w:lang w:val="en-US" w:eastAsia="zh-CN"/>
        </w:rPr>
        <w:t>吕梁市文化和旅游局招才引智</w:t>
      </w:r>
      <w:r>
        <w:rPr>
          <w:rFonts w:hint="eastAsia" w:ascii="仿宋_GB2312" w:hAnsi="仿宋_GB2312" w:eastAsia="仿宋_GB2312" w:cs="仿宋_GB2312"/>
          <w:sz w:val="32"/>
          <w:szCs w:val="32"/>
          <w:shd w:val="clear" w:color="auto" w:fill="FFFFFF"/>
        </w:rPr>
        <w:t>工作领导组研究决定，并负责解释。</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吕梁市文化和旅游局招才引智咨询电话：0358-8228197</w:t>
      </w:r>
    </w:p>
    <w:p>
      <w:pPr>
        <w:pStyle w:val="4"/>
        <w:keepNext w:val="0"/>
        <w:keepLines w:val="0"/>
        <w:pageBreakBefore w:val="0"/>
        <w:widowControl w:val="0"/>
        <w:kinsoku/>
        <w:wordWrap/>
        <w:overflowPunct/>
        <w:topLinePunct w:val="0"/>
        <w:autoSpaceDN/>
        <w:bidi w:val="0"/>
        <w:adjustRightInd/>
        <w:snapToGrid w:val="0"/>
        <w:spacing w:before="0" w:beforeAutospacing="0" w:after="0" w:afterAutospacing="0" w:line="600" w:lineRule="exact"/>
        <w:ind w:firstLine="640" w:firstLineChars="200"/>
        <w:jc w:val="both"/>
        <w:textAlignment w:val="auto"/>
        <w:rPr>
          <w:rFonts w:hint="eastAsia"/>
          <w:lang w:val="en-US" w:eastAsia="zh-CN"/>
        </w:rPr>
      </w:pPr>
      <w:r>
        <w:rPr>
          <w:rFonts w:hint="eastAsia" w:ascii="仿宋_GB2312" w:hAnsi="仿宋_GB2312" w:eastAsia="仿宋_GB2312" w:cs="仿宋_GB2312"/>
          <w:sz w:val="32"/>
          <w:szCs w:val="32"/>
          <w:lang w:val="en-US" w:eastAsia="zh-CN"/>
        </w:rPr>
        <w:t>吕梁市文化和旅游局招才引智监督电话：0358-8220279</w:t>
      </w:r>
    </w:p>
    <w:p>
      <w:pPr>
        <w:keepNext w:val="0"/>
        <w:keepLines w:val="0"/>
        <w:pageBreakBefore w:val="0"/>
        <w:widowControl w:val="0"/>
        <w:kinsoku/>
        <w:wordWrap/>
        <w:overflowPunct/>
        <w:topLinePunct w:val="0"/>
        <w:autoSpaceDN/>
        <w:bidi w:val="0"/>
        <w:adjustRightInd/>
        <w:snapToGrid w:val="0"/>
        <w:spacing w:line="600" w:lineRule="exact"/>
        <w:ind w:firstLine="640" w:firstLineChars="200"/>
        <w:jc w:val="left"/>
        <w:textAlignment w:val="auto"/>
        <w:rPr>
          <w:rFonts w:hint="default" w:ascii="黑体" w:hAnsi="黑体" w:eastAsia="黑体" w:cs="黑体"/>
          <w:color w:val="000000"/>
          <w:kern w:val="2"/>
          <w:sz w:val="32"/>
          <w:szCs w:val="32"/>
          <w:lang w:val="en-US" w:eastAsia="zh-CN" w:bidi="ar-SA"/>
        </w:rPr>
      </w:pPr>
      <w:r>
        <w:rPr>
          <w:rFonts w:hint="eastAsia" w:ascii="黑体" w:hAnsi="黑体" w:eastAsia="黑体" w:cs="黑体"/>
          <w:color w:val="000000"/>
          <w:kern w:val="2"/>
          <w:sz w:val="32"/>
          <w:szCs w:val="32"/>
          <w:lang w:val="en-US" w:eastAsia="zh-CN" w:bidi="ar-SA"/>
        </w:rPr>
        <w:t>六、疫情防控注意事项</w:t>
      </w:r>
    </w:p>
    <w:p>
      <w:pPr>
        <w:pStyle w:val="4"/>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1.考生要密切关注并严格遵守居住地和吕梁市疫情防控最新要求及交通出行规定。资格复审前非必要不参加聚集性活动，确保资格复审期间身体状况良好。</w:t>
      </w:r>
    </w:p>
    <w:p>
      <w:pPr>
        <w:pStyle w:val="4"/>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2.考生须提前申领“山西健康码”（健康码）和“通信大数据行程卡”（行程码），做好个人健康监测。</w:t>
      </w:r>
    </w:p>
    <w:p>
      <w:pPr>
        <w:pStyle w:val="4"/>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pStyle w:val="4"/>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4.考生在资格复审前，须认真阅读并签署《吕梁市2022年度市直事业单位招才引智考试考生健康状况、行程登记表暨考生承诺书 》。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pStyle w:val="4"/>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5.考生资格复审时应注意个人防护，服从现场工作人员管理。考生应自备一次性医用口罩，除核验身份外，须全程佩戴口罩，且在划定区域内活动。资格复审结束后，应听从工作人员指挥，依次、有序离开。</w:t>
      </w:r>
    </w:p>
    <w:p>
      <w:pPr>
        <w:pStyle w:val="4"/>
        <w:keepNext w:val="0"/>
        <w:keepLines w:val="0"/>
        <w:pageBreakBefore w:val="0"/>
        <w:widowControl w:val="0"/>
        <w:shd w:val="clear" w:color="auto" w:fill="FFFFFF"/>
        <w:kinsoku/>
        <w:wordWrap/>
        <w:overflowPunct/>
        <w:topLinePunct w:val="0"/>
        <w:autoSpaceDE w:val="0"/>
        <w:autoSpaceDN/>
        <w:bidi w:val="0"/>
        <w:adjustRightInd/>
        <w:snapToGrid w:val="0"/>
        <w:spacing w:before="0" w:beforeAutospacing="0" w:after="0" w:afterAutospacing="0" w:line="600" w:lineRule="exact"/>
        <w:ind w:firstLine="640" w:firstLineChars="200"/>
        <w:jc w:val="both"/>
        <w:textAlignment w:val="auto"/>
        <w:rPr>
          <w:rFonts w:hint="eastAsia" w:ascii="仿宋_GB2312" w:hAnsi="仿宋" w:eastAsia="仿宋_GB2312" w:cs="Times New Roman"/>
          <w:color w:val="000000"/>
          <w:kern w:val="0"/>
          <w:sz w:val="32"/>
          <w:szCs w:val="32"/>
          <w:lang w:val="en-US" w:eastAsia="zh-CN" w:bidi="ar"/>
        </w:rPr>
      </w:pPr>
      <w:r>
        <w:rPr>
          <w:rFonts w:hint="eastAsia" w:ascii="仿宋_GB2312" w:hAnsi="仿宋_GB2312" w:eastAsia="仿宋_GB2312" w:cs="仿宋_GB2312"/>
          <w:color w:val="auto"/>
          <w:sz w:val="32"/>
          <w:szCs w:val="32"/>
          <w:lang w:val="en-US" w:eastAsia="zh-CN"/>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beforeAutospacing="0" w:afterAutospacing="0" w:line="600" w:lineRule="exact"/>
        <w:ind w:firstLine="3200" w:firstLineChars="10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吕梁市文化和旅游局</w:t>
      </w:r>
    </w:p>
    <w:p>
      <w:pPr>
        <w:keepNext w:val="0"/>
        <w:keepLines w:val="0"/>
        <w:pageBreakBefore w:val="0"/>
        <w:widowControl w:val="0"/>
        <w:kinsoku/>
        <w:wordWrap/>
        <w:overflowPunct/>
        <w:topLinePunct w:val="0"/>
        <w:autoSpaceDE/>
        <w:autoSpaceDN/>
        <w:bidi w:val="0"/>
        <w:adjustRightInd/>
        <w:snapToGrid w:val="0"/>
        <w:spacing w:beforeAutospacing="0" w:afterAutospacing="0" w:line="560" w:lineRule="exact"/>
        <w:ind w:firstLine="4800" w:firstLineChars="15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538641B"/>
    <w:rsid w:val="01167CD2"/>
    <w:rsid w:val="04243F0C"/>
    <w:rsid w:val="04264C9C"/>
    <w:rsid w:val="0538641B"/>
    <w:rsid w:val="076B00E6"/>
    <w:rsid w:val="086C015D"/>
    <w:rsid w:val="0B6214C9"/>
    <w:rsid w:val="0B646770"/>
    <w:rsid w:val="0D58157A"/>
    <w:rsid w:val="0E857B52"/>
    <w:rsid w:val="0FBE3EA9"/>
    <w:rsid w:val="1468099B"/>
    <w:rsid w:val="1A2377FD"/>
    <w:rsid w:val="1AA13C41"/>
    <w:rsid w:val="1BE42AEE"/>
    <w:rsid w:val="1E6427CE"/>
    <w:rsid w:val="27F26BDA"/>
    <w:rsid w:val="2B2A4F97"/>
    <w:rsid w:val="2C452077"/>
    <w:rsid w:val="30233995"/>
    <w:rsid w:val="319B2401"/>
    <w:rsid w:val="381B5EDD"/>
    <w:rsid w:val="38B669BE"/>
    <w:rsid w:val="3A90532B"/>
    <w:rsid w:val="3AE57396"/>
    <w:rsid w:val="3BA61C43"/>
    <w:rsid w:val="3E8345E3"/>
    <w:rsid w:val="3E862968"/>
    <w:rsid w:val="40C81E2E"/>
    <w:rsid w:val="44784B3D"/>
    <w:rsid w:val="45291017"/>
    <w:rsid w:val="465E3BE2"/>
    <w:rsid w:val="47AE4CFA"/>
    <w:rsid w:val="4C0A14AB"/>
    <w:rsid w:val="4C8762D0"/>
    <w:rsid w:val="4D531F56"/>
    <w:rsid w:val="558548EF"/>
    <w:rsid w:val="55DB3795"/>
    <w:rsid w:val="5D201AC7"/>
    <w:rsid w:val="5FC95427"/>
    <w:rsid w:val="65A00BCA"/>
    <w:rsid w:val="674A40DC"/>
    <w:rsid w:val="6853481C"/>
    <w:rsid w:val="6A5E0283"/>
    <w:rsid w:val="6C6E2785"/>
    <w:rsid w:val="6DA020A0"/>
    <w:rsid w:val="707D0BBF"/>
    <w:rsid w:val="72AF483E"/>
    <w:rsid w:val="740735EA"/>
    <w:rsid w:val="74F04C14"/>
    <w:rsid w:val="759C1870"/>
    <w:rsid w:val="78687357"/>
    <w:rsid w:val="7BB62F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next w:val="3"/>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3013</Words>
  <Characters>3320</Characters>
  <Lines>0</Lines>
  <Paragraphs>0</Paragraphs>
  <TotalTime>20</TotalTime>
  <ScaleCrop>false</ScaleCrop>
  <LinksUpToDate>false</LinksUpToDate>
  <CharactersWithSpaces>3362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2020-01-10T04:06:00Z</dcterms:created>
  <dc:creator>Lenovo</dc:creator>
  <cp:lastModifiedBy>靖靖</cp:lastModifiedBy>
  <cp:lastPrinted>2022-07-06T02:03:00Z</cp:lastPrinted>
  <dcterms:modified xsi:type="dcterms:W3CDTF">2022-07-06T09:07:04Z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53D995D2FE7E4920A6FBFE433E9E769B</vt:lpwstr>
  </property>
</Properties>
</file>