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3"/>
        <w:tblpPr w:leftFromText="180" w:rightFromText="180" w:vertAnchor="text" w:horzAnchor="page" w:tblpXSpec="center" w:tblpY="248"/>
        <w:tblOverlap w:val="never"/>
        <w:tblW w:w="10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482"/>
        <w:gridCol w:w="868"/>
        <w:gridCol w:w="282"/>
        <w:gridCol w:w="1081"/>
        <w:gridCol w:w="1207"/>
        <w:gridCol w:w="292"/>
        <w:gridCol w:w="1245"/>
        <w:gridCol w:w="253"/>
        <w:gridCol w:w="515"/>
        <w:gridCol w:w="628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考点名称</w:t>
            </w:r>
          </w:p>
        </w:tc>
        <w:tc>
          <w:tcPr>
            <w:tcW w:w="343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准考证号</w:t>
            </w:r>
          </w:p>
        </w:tc>
        <w:tc>
          <w:tcPr>
            <w:tcW w:w="3603" w:type="dxa"/>
            <w:gridSpan w:val="7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99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410" w:type="dxa"/>
            <w:gridSpan w:val="16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2447" w:type="dxa"/>
            <w:gridSpan w:val="3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</w:t>
            </w:r>
            <w:r>
              <w:rPr>
                <w:rFonts w:hint="eastAsia" w:eastAsia="黑体"/>
                <w:szCs w:val="21"/>
              </w:rPr>
              <w:t>（第一场开考前7天）</w:t>
            </w:r>
            <w:r>
              <w:rPr>
                <w:rFonts w:eastAsia="黑体"/>
                <w:szCs w:val="21"/>
              </w:rPr>
              <w:t>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10</w:t>
            </w:r>
            <w:r>
              <w:rPr>
                <w:rFonts w:eastAsia="黑体"/>
                <w:szCs w:val="21"/>
              </w:rPr>
              <w:t>天内</w:t>
            </w:r>
            <w:r>
              <w:rPr>
                <w:rFonts w:hint="eastAsia" w:eastAsia="黑体"/>
                <w:szCs w:val="21"/>
              </w:rPr>
              <w:t>（第一场开考前10天）</w:t>
            </w:r>
            <w:r>
              <w:rPr>
                <w:rFonts w:eastAsia="黑体"/>
                <w:szCs w:val="21"/>
              </w:rPr>
              <w:t>境外旅居地（国家地区）(未到过的此栏空白)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居住社区、村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</w:t>
            </w:r>
            <w:r>
              <w:rPr>
                <w:rFonts w:hint="eastAsia" w:eastAsia="黑体"/>
                <w:szCs w:val="21"/>
              </w:rPr>
              <w:t>（第一场开考前7天）</w:t>
            </w:r>
            <w:r>
              <w:rPr>
                <w:rFonts w:eastAsia="黑体"/>
                <w:szCs w:val="21"/>
              </w:rPr>
              <w:t>发生疫情</w:t>
            </w:r>
          </w:p>
          <w:p>
            <w:pPr>
              <w:pStyle w:val="5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①是②否</w:t>
            </w: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72小时内（第一场开考前）</w:t>
            </w:r>
            <w:r>
              <w:rPr>
                <w:rFonts w:eastAsia="黑体"/>
                <w:szCs w:val="21"/>
              </w:rPr>
              <w:t>核酸检测</w:t>
            </w:r>
            <w:r>
              <w:rPr>
                <w:rFonts w:hint="eastAsia" w:eastAsia="黑体"/>
                <w:szCs w:val="21"/>
              </w:rPr>
              <w:t>次数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核酸检测日期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结果</w:t>
            </w:r>
            <w:r>
              <w:rPr>
                <w:rFonts w:eastAsia="黑体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447" w:type="dxa"/>
            <w:gridSpan w:val="3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410" w:type="dxa"/>
            <w:gridSpan w:val="16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</w:t>
            </w:r>
            <w:r>
              <w:rPr>
                <w:rFonts w:hint="eastAsia" w:eastAsia="黑体"/>
                <w:szCs w:val="21"/>
              </w:rPr>
              <w:t>第一场开考前7天</w:t>
            </w:r>
            <w:r>
              <w:rPr>
                <w:rFonts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监测日期〔</w:t>
            </w:r>
            <w:r>
              <w:rPr>
                <w:rFonts w:hint="eastAsia" w:eastAsia="黑体"/>
                <w:szCs w:val="21"/>
              </w:rPr>
              <w:t>第一场开考前7天</w:t>
            </w:r>
            <w:r>
              <w:rPr>
                <w:rFonts w:eastAsia="黑体"/>
                <w:szCs w:val="21"/>
              </w:rPr>
              <w:t>〕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黄码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天到达或途径</w:t>
            </w:r>
            <w:r>
              <w:rPr>
                <w:rFonts w:hint="eastAsia" w:eastAsia="黑体"/>
                <w:szCs w:val="21"/>
              </w:rPr>
              <w:t>有本土病例报告城市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正常值:＜37.3</w:t>
            </w:r>
            <w:r>
              <w:rPr>
                <w:rFonts w:hint="eastAsia" w:ascii="宋体" w:hAnsi="宋体" w:cs="宋体"/>
                <w:szCs w:val="21"/>
              </w:rPr>
              <w:t>℃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__月__日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__月__日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__月__日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__月__日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__月__日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__月__日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__月__日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eastAsia="黑体"/>
                <w:szCs w:val="21"/>
              </w:rPr>
              <w:t>考试时间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__月__日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（请在第一场开考前将此承诺书交给本考场监考人员）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hint="eastAsia"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 xml:space="preserve">本人签字：                 2022年  月   日 </w:t>
      </w:r>
      <w:r>
        <w:rPr>
          <w:rFonts w:hint="eastAsia" w:ascii="黑体" w:hAnsi="黑体" w:eastAsia="黑体" w:cs="黑体"/>
          <w:szCs w:val="21"/>
        </w:rPr>
        <w:t xml:space="preserve">   </w:t>
      </w:r>
    </w:p>
    <w:p>
      <w:pPr>
        <w:pStyle w:val="2"/>
        <w:widowControl/>
        <w:spacing w:before="50" w:line="360" w:lineRule="atLeast"/>
        <w:ind w:firstLine="430"/>
        <w:rPr>
          <w:rFonts w:hint="eastAsia" w:ascii="微软雅黑" w:hAnsi="微软雅黑" w:eastAsia="微软雅黑" w:cs="微软雅黑"/>
          <w:color w:val="333333"/>
          <w:sz w:val="14"/>
          <w:szCs w:val="14"/>
          <w:shd w:val="clear" w:color="auto" w:fill="FFFFFF"/>
        </w:rPr>
      </w:pPr>
    </w:p>
    <w:p>
      <w:pPr>
        <w:pStyle w:val="2"/>
        <w:widowControl/>
        <w:spacing w:before="50" w:line="360" w:lineRule="atLeast"/>
        <w:ind w:firstLine="430"/>
      </w:pPr>
      <w:r>
        <w:rPr>
          <w:rFonts w:eastAsia="微软雅黑" w:cs="Calibri"/>
          <w:color w:val="0066CC"/>
          <w:sz w:val="12"/>
          <w:szCs w:val="12"/>
          <w:shd w:val="clear" w:color="auto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365B8"/>
    <w:rsid w:val="22D32D11"/>
    <w:rsid w:val="509365B8"/>
    <w:rsid w:val="72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5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2022-07-07T01:49:00Z</dcterms:created>
  <dc:creator>贺黎明</dc:creator>
  <cp:lastModifiedBy>贺黎明</cp:lastModifiedBy>
  <dcterms:modified xsi:type="dcterms:W3CDTF">2022-07-07T01:49:35Z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