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Style w:val="9"/>
          <w:rFonts w:hint="eastAsia" w:ascii="华文中宋" w:hAnsi="华文中宋" w:eastAsia="华文中宋" w:cs="华文中宋"/>
          <w:b w:val="0"/>
          <w:bCs/>
          <w:color w:val="000000"/>
          <w:sz w:val="44"/>
          <w:szCs w:val="44"/>
          <w:shd w:val="clear" w:color="auto" w:fill="FFFFFF"/>
          <w:lang w:val="en-US" w:eastAsia="zh-CN"/>
        </w:rPr>
      </w:pPr>
      <w:r>
        <w:rPr>
          <w:rStyle w:val="9"/>
          <w:rFonts w:hint="eastAsia" w:ascii="华文中宋" w:hAnsi="华文中宋" w:eastAsia="华文中宋" w:cs="华文中宋"/>
          <w:b w:val="0"/>
          <w:bCs/>
          <w:color w:val="000000"/>
          <w:sz w:val="44"/>
          <w:szCs w:val="44"/>
          <w:shd w:val="clear" w:color="auto" w:fill="FFFFFF"/>
          <w:lang w:val="en-US" w:eastAsia="zh-CN"/>
        </w:rPr>
        <w:t>中共吕梁市委办公室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Style w:val="9"/>
          <w:rFonts w:hint="eastAsia" w:ascii="华文中宋" w:hAnsi="华文中宋" w:eastAsia="华文中宋" w:cs="华文中宋"/>
          <w:b w:val="0"/>
          <w:bCs/>
          <w:color w:val="000000"/>
          <w:sz w:val="44"/>
          <w:szCs w:val="44"/>
          <w:shd w:val="clear" w:color="auto" w:fill="FFFFFF"/>
          <w:lang w:val="en-US" w:eastAsia="zh-CN"/>
        </w:rPr>
      </w:pPr>
      <w:r>
        <w:rPr>
          <w:rStyle w:val="9"/>
          <w:rFonts w:hint="eastAsia" w:ascii="华文中宋" w:hAnsi="华文中宋" w:eastAsia="华文中宋" w:cs="华文中宋"/>
          <w:b w:val="0"/>
          <w:bCs/>
          <w:color w:val="000000"/>
          <w:sz w:val="44"/>
          <w:szCs w:val="44"/>
          <w:shd w:val="clear" w:color="auto" w:fill="FFFFFF"/>
          <w:lang w:val="en-US" w:eastAsia="zh-CN"/>
        </w:rPr>
        <w:t>所属事业单位市党委办公室工作研究中心</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华文中宋" w:hAnsi="华文中宋" w:eastAsia="华文中宋" w:cs="华文中宋"/>
          <w:color w:val="000000"/>
          <w:sz w:val="44"/>
          <w:szCs w:val="44"/>
          <w:lang w:val="en-US" w:eastAsia="zh-CN"/>
        </w:rPr>
      </w:pPr>
      <w:r>
        <w:rPr>
          <w:rFonts w:hint="eastAsia" w:ascii="华文中宋" w:hAnsi="华文中宋" w:eastAsia="华文中宋" w:cs="华文中宋"/>
          <w:b w:val="0"/>
          <w:bCs/>
          <w:sz w:val="44"/>
          <w:szCs w:val="44"/>
          <w:lang w:val="en-US" w:eastAsia="zh-CN"/>
        </w:rPr>
        <w:t>招才引智</w:t>
      </w:r>
      <w:r>
        <w:rPr>
          <w:rFonts w:hint="eastAsia" w:ascii="华文中宋" w:hAnsi="华文中宋" w:eastAsia="华文中宋" w:cs="华文中宋"/>
          <w:color w:val="000000"/>
          <w:sz w:val="44"/>
          <w:szCs w:val="44"/>
          <w:lang w:val="en-US" w:eastAsia="zh-CN"/>
        </w:rPr>
        <w:t>资格复审公告</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hAnsi="仿宋" w:eastAsia="仿宋_GB2312"/>
          <w:color w:val="000000"/>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度吕梁市事业单位招才引智笔试</w:t>
      </w:r>
      <w:r>
        <w:rPr>
          <w:rFonts w:hint="eastAsia" w:ascii="仿宋_GB2312" w:hAnsi="仿宋" w:eastAsia="仿宋_GB2312"/>
          <w:color w:val="000000"/>
          <w:sz w:val="32"/>
          <w:szCs w:val="32"/>
        </w:rPr>
        <w:t>成绩已于</w:t>
      </w:r>
      <w:r>
        <w:rPr>
          <w:rFonts w:hint="eastAsia" w:ascii="仿宋_GB2312" w:hAnsi="仿宋" w:eastAsia="仿宋_GB2312"/>
          <w:color w:val="000000"/>
          <w:sz w:val="32"/>
          <w:szCs w:val="32"/>
          <w:lang w:val="en-US" w:eastAsia="zh-CN"/>
        </w:rPr>
        <w:t>7月3</w:t>
      </w:r>
      <w:r>
        <w:rPr>
          <w:rFonts w:hint="eastAsia" w:ascii="仿宋_GB2312" w:hAnsi="仿宋" w:eastAsia="仿宋_GB2312"/>
          <w:color w:val="000000"/>
          <w:sz w:val="32"/>
          <w:szCs w:val="32"/>
        </w:rPr>
        <w:t>日公布，根据</w:t>
      </w:r>
      <w:r>
        <w:rPr>
          <w:rFonts w:hint="eastAsia" w:ascii="仿宋_GB2312" w:hAnsi="仿宋" w:eastAsia="仿宋_GB2312"/>
          <w:color w:val="000000"/>
          <w:sz w:val="32"/>
          <w:szCs w:val="32"/>
          <w:lang w:val="en-US" w:eastAsia="zh-CN"/>
        </w:rPr>
        <w:t>公开招聘方案</w:t>
      </w:r>
      <w:r>
        <w:rPr>
          <w:rFonts w:hint="eastAsia" w:ascii="仿宋_GB2312" w:hAnsi="仿宋" w:eastAsia="仿宋_GB2312"/>
          <w:color w:val="000000"/>
          <w:sz w:val="32"/>
          <w:szCs w:val="32"/>
        </w:rPr>
        <w:t>有关要求，经</w:t>
      </w:r>
      <w:r>
        <w:rPr>
          <w:rFonts w:hint="eastAsia" w:ascii="仿宋_GB2312" w:hAnsi="仿宋" w:eastAsia="仿宋_GB2312"/>
          <w:color w:val="000000"/>
          <w:sz w:val="32"/>
          <w:szCs w:val="32"/>
          <w:lang w:val="en-US" w:eastAsia="zh-CN"/>
        </w:rPr>
        <w:t>招才引智工作</w:t>
      </w:r>
      <w:r>
        <w:rPr>
          <w:rFonts w:hint="eastAsia" w:ascii="仿宋_GB2312" w:hAnsi="仿宋" w:eastAsia="仿宋_GB2312"/>
          <w:color w:val="000000"/>
          <w:sz w:val="32"/>
          <w:szCs w:val="32"/>
        </w:rPr>
        <w:t>领导组研究，现将资格复审工作有关事项</w:t>
      </w:r>
      <w:r>
        <w:rPr>
          <w:rFonts w:hint="eastAsia" w:ascii="仿宋_GB2312" w:hAnsi="仿宋" w:eastAsia="仿宋_GB2312"/>
          <w:color w:val="000000"/>
          <w:sz w:val="32"/>
          <w:szCs w:val="32"/>
          <w:lang w:val="en-US" w:eastAsia="zh-CN"/>
        </w:rPr>
        <w:t>公告</w:t>
      </w:r>
      <w:r>
        <w:rPr>
          <w:rFonts w:hint="eastAsia" w:ascii="仿宋_GB2312" w:hAnsi="仿宋" w:eastAsia="仿宋_GB2312"/>
          <w:color w:val="000000"/>
          <w:sz w:val="32"/>
          <w:szCs w:val="32"/>
        </w:rPr>
        <w:t>如下:</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一、资格复审对象</w:t>
      </w:r>
      <w:r>
        <w:rPr>
          <w:rFonts w:hint="eastAsia" w:ascii="黑体" w:hAnsi="黑体" w:eastAsia="黑体" w:cs="黑体"/>
          <w:color w:val="000000"/>
          <w:sz w:val="32"/>
          <w:szCs w:val="32"/>
          <w:lang w:val="en-US" w:eastAsia="zh-CN"/>
        </w:rPr>
        <w:t>确定</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资格复审由中共吕梁市委办公室招才引智工作领导组办公室负责。</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Times New Roman"/>
          <w:color w:val="000000"/>
          <w:spacing w:val="-6"/>
          <w:sz w:val="32"/>
          <w:szCs w:val="32"/>
        </w:rPr>
      </w:pPr>
      <w:r>
        <w:rPr>
          <w:rFonts w:hint="eastAsia" w:ascii="仿宋_GB2312" w:hAnsi="仿宋" w:eastAsia="仿宋_GB2312" w:cs="Times New Roman"/>
          <w:color w:val="000000"/>
          <w:sz w:val="32"/>
          <w:szCs w:val="32"/>
          <w:lang w:val="en-US" w:eastAsia="zh-CN"/>
        </w:rPr>
        <w:t>资格复审对象：（1）岗位报名人数与招聘人数比例小于5：1岗位，通过资格初审人员。（2）岗位报名人数与招聘人数比例大于或等于5：1岗位，从笔试成绩达到60分及以上的考生中，依据笔试成绩从高分到低分的顺序，按计划招聘人数3倍的比例确定参加面试资格复审的人选，末位成绩并</w:t>
      </w:r>
      <w:r>
        <w:rPr>
          <w:rFonts w:hint="eastAsia" w:ascii="仿宋_GB2312" w:hAnsi="仿宋" w:eastAsia="仿宋_GB2312" w:cs="Times New Roman"/>
          <w:color w:val="000000"/>
          <w:spacing w:val="-6"/>
          <w:sz w:val="32"/>
          <w:szCs w:val="32"/>
          <w:lang w:val="en-US" w:eastAsia="zh-CN"/>
        </w:rPr>
        <w:t>列的人员一并进入资格复审，人数未达3:1的</w:t>
      </w:r>
      <w:r>
        <w:rPr>
          <w:rFonts w:hint="eastAsia" w:ascii="仿宋_GB2312" w:hAnsi="仿宋" w:eastAsia="仿宋_GB2312" w:cs="Times New Roman"/>
          <w:color w:val="000000"/>
          <w:spacing w:val="-6"/>
          <w:sz w:val="32"/>
          <w:szCs w:val="32"/>
        </w:rPr>
        <w:t>按实有人数确定。</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在资格复审结束后，</w:t>
      </w:r>
      <w:r>
        <w:rPr>
          <w:rFonts w:hint="eastAsia" w:ascii="仿宋_GB2312" w:hAnsi="仿宋" w:eastAsia="仿宋_GB2312" w:cs="Times New Roman"/>
          <w:color w:val="000000"/>
          <w:sz w:val="32"/>
          <w:szCs w:val="32"/>
        </w:rPr>
        <w:t>依据</w:t>
      </w:r>
      <w:r>
        <w:rPr>
          <w:rFonts w:hint="eastAsia" w:ascii="仿宋_GB2312" w:hAnsi="仿宋" w:eastAsia="仿宋_GB2312" w:cs="Times New Roman"/>
          <w:color w:val="000000"/>
          <w:sz w:val="32"/>
          <w:szCs w:val="32"/>
          <w:lang w:val="en-US" w:eastAsia="zh-CN"/>
        </w:rPr>
        <w:t>同一岗位</w:t>
      </w:r>
      <w:r>
        <w:rPr>
          <w:rFonts w:hint="eastAsia" w:ascii="仿宋_GB2312" w:hAnsi="仿宋" w:eastAsia="仿宋_GB2312" w:cs="Times New Roman"/>
          <w:color w:val="000000"/>
          <w:sz w:val="32"/>
          <w:szCs w:val="32"/>
        </w:rPr>
        <w:t>笔试成绩从高分到低分的顺序，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         进入资格复审人员如下：</w:t>
      </w:r>
    </w:p>
    <w:tbl>
      <w:tblPr>
        <w:tblStyle w:val="7"/>
        <w:tblpPr w:leftFromText="180" w:rightFromText="180" w:vertAnchor="text" w:horzAnchor="page" w:tblpX="1575" w:tblpY="165"/>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782"/>
        <w:gridCol w:w="782"/>
        <w:gridCol w:w="484"/>
        <w:gridCol w:w="1080"/>
        <w:gridCol w:w="495"/>
        <w:gridCol w:w="1545"/>
        <w:gridCol w:w="1095"/>
        <w:gridCol w:w="81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单位</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主管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部门</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数</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考生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c>
          <w:tcPr>
            <w:tcW w:w="4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别</w:t>
            </w:r>
          </w:p>
        </w:tc>
        <w:tc>
          <w:tcPr>
            <w:tcW w:w="1545"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准考证号</w:t>
            </w:r>
          </w:p>
        </w:tc>
        <w:tc>
          <w:tcPr>
            <w:tcW w:w="1095"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报名号</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笔试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成绩</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笔试排名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Merge w:val="restart"/>
            <w:vAlign w:val="center"/>
          </w:tcPr>
          <w:p>
            <w:pPr>
              <w:jc w:val="center"/>
              <w:rPr>
                <w:rFonts w:hint="eastAsia"/>
                <w:sz w:val="24"/>
                <w:szCs w:val="24"/>
                <w:vertAlign w:val="baseline"/>
              </w:rPr>
            </w:pPr>
            <w:r>
              <w:rPr>
                <w:rFonts w:hint="eastAsia" w:cs="Times New Roman"/>
                <w:kern w:val="2"/>
                <w:sz w:val="24"/>
                <w:szCs w:val="24"/>
                <w:lang w:val="en-US" w:eastAsia="zh-CN" w:bidi="ar-SA"/>
              </w:rPr>
              <w:t>吕梁市党委办公室工作研究中心</w:t>
            </w:r>
          </w:p>
        </w:tc>
        <w:tc>
          <w:tcPr>
            <w:tcW w:w="782" w:type="dxa"/>
            <w:vMerge w:val="restart"/>
            <w:vAlign w:val="center"/>
          </w:tcPr>
          <w:p>
            <w:pPr>
              <w:jc w:val="center"/>
              <w:rPr>
                <w:rFonts w:hint="eastAsia"/>
                <w:sz w:val="24"/>
                <w:szCs w:val="24"/>
                <w:vertAlign w:val="baseline"/>
              </w:rPr>
            </w:pPr>
          </w:p>
          <w:p>
            <w:pPr>
              <w:bidi w:val="0"/>
              <w:jc w:val="center"/>
              <w:rPr>
                <w:rFonts w:hint="default"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中共吕梁市委办公室</w:t>
            </w:r>
          </w:p>
        </w:tc>
        <w:tc>
          <w:tcPr>
            <w:tcW w:w="782" w:type="dxa"/>
            <w:vMerge w:val="restart"/>
            <w:vAlign w:val="center"/>
          </w:tcPr>
          <w:p>
            <w:pPr>
              <w:jc w:val="center"/>
              <w:rPr>
                <w:rFonts w:hint="eastAsia"/>
                <w:sz w:val="24"/>
                <w:szCs w:val="24"/>
                <w:vertAlign w:val="baseline"/>
              </w:rPr>
            </w:pPr>
            <w:r>
              <w:rPr>
                <w:rFonts w:hint="eastAsia"/>
                <w:sz w:val="24"/>
                <w:szCs w:val="24"/>
                <w:vertAlign w:val="baseline"/>
              </w:rPr>
              <w:t>管理</w:t>
            </w:r>
          </w:p>
          <w:p>
            <w:pPr>
              <w:jc w:val="center"/>
              <w:rPr>
                <w:rFonts w:hint="eastAsia"/>
                <w:sz w:val="24"/>
                <w:szCs w:val="24"/>
                <w:vertAlign w:val="baseline"/>
              </w:rPr>
            </w:pPr>
            <w:r>
              <w:rPr>
                <w:rFonts w:hint="eastAsia"/>
                <w:sz w:val="24"/>
                <w:szCs w:val="24"/>
                <w:vertAlign w:val="baseline"/>
              </w:rPr>
              <w:t>岗位</w:t>
            </w:r>
          </w:p>
        </w:tc>
        <w:tc>
          <w:tcPr>
            <w:tcW w:w="484" w:type="dxa"/>
            <w:vMerge w:val="restart"/>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丁雨涵</w:t>
            </w:r>
          </w:p>
        </w:tc>
        <w:tc>
          <w:tcPr>
            <w:tcW w:w="495" w:type="dxa"/>
            <w:vAlign w:val="center"/>
          </w:tcPr>
          <w:p>
            <w:pPr>
              <w:jc w:val="center"/>
              <w:rPr>
                <w:rFonts w:hint="eastAsia" w:eastAsia="宋体"/>
                <w:sz w:val="24"/>
                <w:szCs w:val="24"/>
                <w:vertAlign w:val="baseline"/>
                <w:lang w:val="en-US" w:eastAsia="zh-CN"/>
              </w:rPr>
            </w:pPr>
            <w:r>
              <w:rPr>
                <w:rFonts w:hint="eastAsia" w:cs="Times New Roman"/>
                <w:kern w:val="2"/>
                <w:sz w:val="24"/>
                <w:szCs w:val="24"/>
                <w:lang w:val="en-US" w:eastAsia="zh-CN" w:bidi="ar-SA"/>
              </w:rPr>
              <w:t>女</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11423073909</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000936</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81.3</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484" w:type="dxa"/>
            <w:vMerge w:val="continue"/>
            <w:vAlign w:val="center"/>
          </w:tcPr>
          <w:p>
            <w:pPr>
              <w:jc w:val="center"/>
              <w:rPr>
                <w:rFonts w:hint="eastAsia"/>
                <w:sz w:val="24"/>
                <w:szCs w:val="24"/>
                <w:vertAlign w:val="baseline"/>
              </w:rPr>
            </w:pP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  林</w:t>
            </w:r>
          </w:p>
        </w:tc>
        <w:tc>
          <w:tcPr>
            <w:tcW w:w="495"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女</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11423070427</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003803</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78.2</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484" w:type="dxa"/>
            <w:vMerge w:val="continue"/>
            <w:vAlign w:val="center"/>
          </w:tcPr>
          <w:p>
            <w:pPr>
              <w:jc w:val="center"/>
              <w:rPr>
                <w:rFonts w:hint="eastAsia"/>
                <w:sz w:val="24"/>
                <w:szCs w:val="24"/>
                <w:vertAlign w:val="baseline"/>
              </w:rPr>
            </w:pP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范小娇</w:t>
            </w:r>
          </w:p>
        </w:tc>
        <w:tc>
          <w:tcPr>
            <w:tcW w:w="495"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女</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11423073110</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002659</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78.2</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782" w:type="dxa"/>
            <w:vMerge w:val="restart"/>
            <w:vAlign w:val="center"/>
          </w:tcPr>
          <w:p>
            <w:pPr>
              <w:jc w:val="center"/>
              <w:rPr>
                <w:rFonts w:hint="eastAsia"/>
                <w:sz w:val="24"/>
                <w:szCs w:val="24"/>
                <w:vertAlign w:val="baseline"/>
              </w:rPr>
            </w:pPr>
            <w:r>
              <w:rPr>
                <w:rFonts w:hint="eastAsia"/>
                <w:sz w:val="24"/>
                <w:szCs w:val="24"/>
                <w:vertAlign w:val="baseline"/>
              </w:rPr>
              <w:t>专业技术岗位</w:t>
            </w:r>
          </w:p>
        </w:tc>
        <w:tc>
          <w:tcPr>
            <w:tcW w:w="484" w:type="dxa"/>
            <w:vMerge w:val="restart"/>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  杰</w:t>
            </w:r>
          </w:p>
        </w:tc>
        <w:tc>
          <w:tcPr>
            <w:tcW w:w="495"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男</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11423093610</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001215</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78.8</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484" w:type="dxa"/>
            <w:vMerge w:val="continue"/>
            <w:vAlign w:val="center"/>
          </w:tcPr>
          <w:p>
            <w:pPr>
              <w:jc w:val="center"/>
              <w:rPr>
                <w:rFonts w:hint="eastAsia"/>
                <w:sz w:val="24"/>
                <w:szCs w:val="24"/>
                <w:vertAlign w:val="baseline"/>
              </w:rPr>
            </w:pP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  峰</w:t>
            </w:r>
          </w:p>
        </w:tc>
        <w:tc>
          <w:tcPr>
            <w:tcW w:w="495"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男</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11423094330</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003417</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78.1</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782" w:type="dxa"/>
            <w:vMerge w:val="continue"/>
            <w:vAlign w:val="center"/>
          </w:tcPr>
          <w:p>
            <w:pPr>
              <w:jc w:val="center"/>
              <w:rPr>
                <w:rFonts w:hint="eastAsia"/>
                <w:sz w:val="24"/>
                <w:szCs w:val="24"/>
                <w:vertAlign w:val="baseline"/>
              </w:rPr>
            </w:pPr>
          </w:p>
        </w:tc>
        <w:tc>
          <w:tcPr>
            <w:tcW w:w="484" w:type="dxa"/>
            <w:vMerge w:val="continue"/>
            <w:vAlign w:val="center"/>
          </w:tcPr>
          <w:p>
            <w:pPr>
              <w:jc w:val="center"/>
              <w:rPr>
                <w:rFonts w:hint="eastAsia"/>
                <w:sz w:val="24"/>
                <w:szCs w:val="24"/>
                <w:vertAlign w:val="baseline"/>
              </w:rPr>
            </w:pPr>
          </w:p>
        </w:tc>
        <w:tc>
          <w:tcPr>
            <w:tcW w:w="10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薛耀钧</w:t>
            </w:r>
          </w:p>
        </w:tc>
        <w:tc>
          <w:tcPr>
            <w:tcW w:w="495"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男</w:t>
            </w:r>
          </w:p>
        </w:tc>
        <w:tc>
          <w:tcPr>
            <w:tcW w:w="1545"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11423092701</w:t>
            </w:r>
          </w:p>
        </w:tc>
        <w:tc>
          <w:tcPr>
            <w:tcW w:w="1095" w:type="dxa"/>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002789</w:t>
            </w:r>
          </w:p>
        </w:tc>
        <w:tc>
          <w:tcPr>
            <w:tcW w:w="81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74.4</w:t>
            </w:r>
          </w:p>
        </w:tc>
        <w:tc>
          <w:tcPr>
            <w:tcW w:w="78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3</w:t>
            </w:r>
          </w:p>
        </w:tc>
      </w:tr>
    </w:tbl>
    <w:p>
      <w:pPr>
        <w:rPr>
          <w:rFonts w:hint="eastAsia"/>
          <w:lang w:val="en-US" w:eastAsia="zh-CN"/>
        </w:rPr>
      </w:pP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资格复审时间、地点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华文楷体" w:hAnsi="华文楷体" w:eastAsia="华文楷体" w:cs="华文楷体"/>
          <w:b w:val="0"/>
          <w:bCs w:val="0"/>
          <w:sz w:val="32"/>
          <w:szCs w:val="30"/>
          <w:lang w:val="en-US" w:eastAsia="zh-CN"/>
        </w:rPr>
        <w:t>时间：</w:t>
      </w:r>
      <w:r>
        <w:rPr>
          <w:rFonts w:hint="eastAsia" w:ascii="仿宋_GB2312" w:hAnsi="仿宋_GB2312" w:eastAsia="仿宋_GB2312" w:cs="仿宋_GB2312"/>
          <w:b w:val="0"/>
          <w:bCs w:val="0"/>
          <w:sz w:val="32"/>
          <w:szCs w:val="30"/>
          <w:lang w:val="en-US" w:eastAsia="zh-CN"/>
        </w:rPr>
        <w:t>7月20日—7月22日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1600" w:firstLineChars="5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9:00—12：00；15:00—18:00</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default" w:ascii="仿宋_GB2312" w:hAnsi="仿宋" w:eastAsia="仿宋_GB2312" w:cs="Times New Roman"/>
          <w:color w:val="000000"/>
          <w:sz w:val="32"/>
          <w:szCs w:val="32"/>
          <w:lang w:val="en-US" w:eastAsia="zh-CN"/>
        </w:rPr>
      </w:pPr>
      <w:r>
        <w:rPr>
          <w:rFonts w:hint="eastAsia" w:ascii="华文楷体" w:hAnsi="华文楷体" w:eastAsia="华文楷体" w:cs="华文楷体"/>
          <w:b w:val="0"/>
          <w:bCs w:val="0"/>
          <w:sz w:val="32"/>
          <w:szCs w:val="30"/>
          <w:lang w:val="en-US" w:eastAsia="zh-CN"/>
        </w:rPr>
        <w:t>地点:</w:t>
      </w:r>
      <w:r>
        <w:rPr>
          <w:rFonts w:hint="eastAsia" w:ascii="仿宋_GB2312" w:hAnsi="仿宋" w:eastAsia="仿宋_GB2312" w:cs="Times New Roman"/>
          <w:color w:val="000000"/>
          <w:sz w:val="32"/>
          <w:szCs w:val="32"/>
          <w:lang w:val="en-US" w:eastAsia="zh-CN"/>
        </w:rPr>
        <w:t>中共吕梁市委办公室145室</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（山西省吕梁市离石区永宁中路9号）</w:t>
      </w:r>
    </w:p>
    <w:p>
      <w:pPr>
        <w:pStyle w:val="2"/>
        <w:keepNext w:val="0"/>
        <w:keepLines w:val="0"/>
        <w:pageBreakBefore w:val="0"/>
        <w:kinsoku/>
        <w:wordWrap/>
        <w:overflowPunct/>
        <w:topLinePunct w:val="0"/>
        <w:autoSpaceDE/>
        <w:autoSpaceDN/>
        <w:bidi w:val="0"/>
        <w:adjustRightInd/>
        <w:spacing w:before="0" w:beforeAutospacing="0" w:after="0" w:afterAutospacing="0" w:line="590" w:lineRule="exact"/>
        <w:textAlignment w:val="auto"/>
        <w:rPr>
          <w:rFonts w:hint="default"/>
          <w:lang w:val="en-US" w:eastAsia="zh-CN"/>
        </w:rPr>
      </w:pPr>
      <w:r>
        <w:rPr>
          <w:rFonts w:hint="eastAsia" w:ascii="华文楷体" w:hAnsi="华文楷体" w:eastAsia="华文楷体" w:cs="华文楷体"/>
          <w:b w:val="0"/>
          <w:bCs w:val="0"/>
          <w:kern w:val="2"/>
          <w:sz w:val="32"/>
          <w:szCs w:val="30"/>
          <w:lang w:val="en-US" w:eastAsia="zh-CN" w:bidi="ar-SA"/>
        </w:rPr>
        <w:t>咨询电话：</w:t>
      </w:r>
      <w:r>
        <w:rPr>
          <w:rFonts w:hint="eastAsia" w:ascii="仿宋_GB2312" w:hAnsi="仿宋" w:eastAsia="仿宋_GB2312" w:cs="Times New Roman"/>
          <w:color w:val="000000"/>
          <w:sz w:val="32"/>
          <w:szCs w:val="32"/>
          <w:lang w:val="en-US" w:eastAsia="zh-CN"/>
        </w:rPr>
        <w:t>0358—8222098；监督电话：0358—8221170</w:t>
      </w: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kinsoku/>
        <w:wordWrap/>
        <w:overflowPunct/>
        <w:topLinePunct w:val="0"/>
        <w:autoSpaceDE/>
        <w:autoSpaceDN/>
        <w:bidi w:val="0"/>
        <w:adjustRightInd/>
        <w:snapToGrid w:val="0"/>
        <w:spacing w:beforeAutospacing="0" w:afterAutospacing="0" w:line="59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资格复审时，应聘人员应提供下述所需材料：</w:t>
      </w:r>
    </w:p>
    <w:p>
      <w:pPr>
        <w:keepNext w:val="0"/>
        <w:keepLines w:val="0"/>
        <w:pageBreakBefore w:val="0"/>
        <w:kinsoku/>
        <w:wordWrap/>
        <w:overflowPunct/>
        <w:topLinePunct w:val="0"/>
        <w:autoSpaceDE/>
        <w:autoSpaceDN/>
        <w:bidi w:val="0"/>
        <w:adjustRightInd/>
        <w:snapToGrid w:val="0"/>
        <w:spacing w:beforeAutospacing="0" w:afterAutospacing="0" w:line="590" w:lineRule="exact"/>
        <w:ind w:firstLine="640" w:firstLineChars="200"/>
        <w:textAlignment w:val="auto"/>
        <w:rPr>
          <w:rFonts w:ascii="仿宋_GB2312" w:hAnsi="仿宋_GB2312" w:eastAsia="仿宋_GB2312" w:cs="仿宋_GB2312"/>
          <w:b/>
          <w:sz w:val="32"/>
          <w:szCs w:val="32"/>
        </w:rPr>
      </w:pPr>
      <w:r>
        <w:rPr>
          <w:rFonts w:hint="eastAsia" w:ascii="仿宋_GB2312" w:eastAsia="仿宋_GB2312"/>
          <w:sz w:val="32"/>
          <w:szCs w:val="32"/>
          <w:lang w:val="en-US" w:eastAsia="zh-CN"/>
        </w:rPr>
        <w:t>1.</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报名登记表</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（彩色打印一式三份，并在本人承诺部分签字）</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本人有效身份证、户口簿（首页及本人页）</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仿宋" w:eastAsia="仿宋_GB2312"/>
          <w:color w:val="000000"/>
          <w:sz w:val="32"/>
          <w:szCs w:val="32"/>
        </w:rPr>
        <w:t>本人近一年内</w:t>
      </w:r>
      <w:r>
        <w:rPr>
          <w:rFonts w:hint="eastAsia" w:ascii="仿宋_GB2312" w:hAnsi="仿宋" w:eastAsia="仿宋_GB2312"/>
          <w:color w:val="000000"/>
          <w:sz w:val="32"/>
          <w:szCs w:val="32"/>
          <w:lang w:val="en-US" w:eastAsia="zh-CN"/>
        </w:rPr>
        <w:t>2寸</w:t>
      </w:r>
      <w:r>
        <w:rPr>
          <w:rFonts w:hint="eastAsia" w:ascii="仿宋_GB2312" w:hAnsi="仿宋" w:eastAsia="仿宋_GB2312"/>
          <w:color w:val="000000"/>
          <w:sz w:val="32"/>
          <w:szCs w:val="32"/>
        </w:rPr>
        <w:t>红底免冠正面照片</w:t>
      </w:r>
      <w:r>
        <w:rPr>
          <w:rFonts w:hint="eastAsia" w:ascii="仿宋_GB2312" w:hAnsi="仿宋"/>
          <w:color w:val="000000"/>
          <w:sz w:val="32"/>
          <w:szCs w:val="32"/>
          <w:lang w:val="en-US" w:eastAsia="zh-CN"/>
        </w:rPr>
        <w:t>3</w:t>
      </w:r>
      <w:r>
        <w:rPr>
          <w:rFonts w:hint="eastAsia" w:ascii="仿宋_GB2312" w:hAnsi="仿宋" w:eastAsia="仿宋_GB2312"/>
          <w:color w:val="000000"/>
          <w:sz w:val="32"/>
          <w:szCs w:val="32"/>
          <w:lang w:val="en-US" w:eastAsia="zh-CN"/>
        </w:rPr>
        <w:t>张；</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毕业证、学位证</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通过学信网下载的《教育部学历证书电子注册备案表》学历证明；通过中国学位与研究生教育信息网下载的《教育部与研究生发展中心认证报告》学位证明；</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复审时暂未取得相应学历和学位证书的202</w:t>
      </w:r>
      <w:r>
        <w:rPr>
          <w:rFonts w:hint="eastAsia" w:ascii="仿宋_GB2312"/>
          <w:sz w:val="32"/>
          <w:szCs w:val="32"/>
          <w:lang w:val="en-US" w:eastAsia="zh-CN"/>
        </w:rPr>
        <w:t>2</w:t>
      </w:r>
      <w:r>
        <w:rPr>
          <w:rFonts w:hint="eastAsia" w:ascii="仿宋_GB2312" w:eastAsia="仿宋_GB2312"/>
          <w:sz w:val="32"/>
          <w:szCs w:val="32"/>
        </w:rPr>
        <w:t>年应届毕业生，需提供学校开具的学历学位证明，说明</w:t>
      </w:r>
      <w:r>
        <w:rPr>
          <w:rFonts w:ascii="仿宋_GB2312" w:eastAsia="仿宋_GB2312"/>
          <w:sz w:val="32"/>
          <w:szCs w:val="32"/>
        </w:rPr>
        <w:t>入学</w:t>
      </w:r>
      <w:r>
        <w:rPr>
          <w:rFonts w:hint="eastAsia" w:ascii="仿宋_GB2312" w:eastAsia="仿宋_GB2312"/>
          <w:sz w:val="32"/>
          <w:szCs w:val="32"/>
        </w:rPr>
        <w:t>及</w:t>
      </w:r>
      <w:r>
        <w:rPr>
          <w:rFonts w:ascii="仿宋_GB2312" w:eastAsia="仿宋_GB2312"/>
          <w:sz w:val="32"/>
          <w:szCs w:val="32"/>
        </w:rPr>
        <w:t>毕业时间</w:t>
      </w:r>
      <w:r>
        <w:rPr>
          <w:rFonts w:hint="eastAsia" w:ascii="仿宋_GB2312" w:eastAsia="仿宋_GB2312"/>
          <w:sz w:val="32"/>
          <w:szCs w:val="32"/>
        </w:rPr>
        <w:t>、所学</w:t>
      </w:r>
      <w:r>
        <w:rPr>
          <w:rFonts w:ascii="仿宋_GB2312" w:eastAsia="仿宋_GB2312"/>
          <w:sz w:val="32"/>
          <w:szCs w:val="32"/>
        </w:rPr>
        <w:t>专业</w:t>
      </w:r>
      <w:r>
        <w:rPr>
          <w:rFonts w:hint="eastAsia" w:ascii="仿宋_GB2312" w:eastAsia="仿宋_GB2312"/>
          <w:sz w:val="32"/>
          <w:szCs w:val="32"/>
        </w:rPr>
        <w:t>、</w:t>
      </w:r>
      <w:r>
        <w:rPr>
          <w:rFonts w:hint="eastAsia" w:ascii="仿宋_GB2312"/>
          <w:sz w:val="32"/>
          <w:szCs w:val="32"/>
          <w:lang w:val="en-US" w:eastAsia="zh-CN"/>
        </w:rPr>
        <w:t>是否</w:t>
      </w:r>
      <w:r>
        <w:rPr>
          <w:rFonts w:hint="eastAsia" w:ascii="仿宋_GB2312" w:eastAsia="仿宋_GB2312"/>
          <w:sz w:val="32"/>
          <w:szCs w:val="32"/>
        </w:rPr>
        <w:t>可如期毕业</w:t>
      </w:r>
      <w:r>
        <w:rPr>
          <w:rFonts w:hint="eastAsia" w:ascii="仿宋_GB2312"/>
          <w:sz w:val="32"/>
          <w:szCs w:val="32"/>
          <w:lang w:val="en-US" w:eastAsia="zh-CN"/>
        </w:rPr>
        <w:t>及</w:t>
      </w:r>
      <w:r>
        <w:rPr>
          <w:rFonts w:hint="eastAsia" w:ascii="仿宋_GB2312" w:eastAsia="仿宋_GB2312"/>
          <w:sz w:val="32"/>
          <w:szCs w:val="32"/>
        </w:rPr>
        <w:t>按期取得学历</w:t>
      </w:r>
      <w:r>
        <w:rPr>
          <w:rFonts w:hint="eastAsia" w:ascii="仿宋_GB2312"/>
          <w:sz w:val="32"/>
          <w:szCs w:val="32"/>
          <w:lang w:eastAsia="zh-CN"/>
        </w:rPr>
        <w:t>、</w:t>
      </w:r>
      <w:r>
        <w:rPr>
          <w:rFonts w:hint="eastAsia" w:ascii="仿宋_GB2312" w:eastAsia="仿宋_GB2312"/>
          <w:sz w:val="32"/>
          <w:szCs w:val="32"/>
        </w:rPr>
        <w:t>学位证书，并在202</w:t>
      </w:r>
      <w:r>
        <w:rPr>
          <w:rFonts w:hint="eastAsia" w:ascii="仿宋_GB2312"/>
          <w:sz w:val="32"/>
          <w:szCs w:val="32"/>
          <w:lang w:val="en-US" w:eastAsia="zh-CN"/>
        </w:rPr>
        <w:t>2</w:t>
      </w:r>
      <w:r>
        <w:rPr>
          <w:rFonts w:hint="eastAsia" w:ascii="仿宋_GB2312" w:eastAsia="仿宋_GB2312"/>
          <w:sz w:val="32"/>
          <w:szCs w:val="32"/>
        </w:rPr>
        <w:t>年8月31日前取得相应的学历和学位证书；</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仿宋_GB2312"/>
          <w:sz w:val="32"/>
          <w:szCs w:val="32"/>
        </w:rPr>
      </w:pPr>
      <w:r>
        <w:rPr>
          <w:rFonts w:hint="eastAsia" w:ascii="仿宋_GB2312" w:eastAsia="仿宋_GB2312"/>
          <w:sz w:val="32"/>
          <w:szCs w:val="32"/>
          <w:lang w:val="en-US" w:eastAsia="zh-CN"/>
        </w:rPr>
        <w:t>7.</w:t>
      </w:r>
      <w:r>
        <w:rPr>
          <w:rFonts w:hint="eastAsia" w:ascii="仿宋_GB2312" w:hAnsi="仿宋" w:eastAsia="仿宋_GB2312" w:cs="仿宋_GB2312"/>
          <w:sz w:val="32"/>
          <w:szCs w:val="32"/>
        </w:rPr>
        <w:t>已就业人员须出具单位同意报考证明</w:t>
      </w:r>
      <w:r>
        <w:rPr>
          <w:rFonts w:hint="eastAsia" w:ascii="仿宋_GB2312" w:hAnsi="仿宋" w:cs="仿宋_GB2312"/>
          <w:sz w:val="32"/>
          <w:szCs w:val="32"/>
          <w:lang w:eastAsia="zh-CN"/>
        </w:rPr>
        <w:t>。</w:t>
      </w:r>
      <w:r>
        <w:rPr>
          <w:rFonts w:hint="eastAsia" w:ascii="仿宋_GB2312" w:hAnsi="仿宋" w:eastAsia="仿宋_GB2312" w:cs="仿宋_GB2312"/>
          <w:sz w:val="32"/>
          <w:szCs w:val="32"/>
        </w:rPr>
        <w:t>其中机关事业单位工作人员须出具所在单位、主管部门和组织、人社部门出具的同意报考证明，说明是否正式在编人员，何时通过何种方式参加工作，</w:t>
      </w:r>
      <w:r>
        <w:rPr>
          <w:rFonts w:hint="eastAsia" w:ascii="仿宋_GB2312" w:hAnsi="仿宋" w:eastAsia="仿宋_GB2312" w:cs="仿宋_GB2312"/>
          <w:sz w:val="32"/>
          <w:szCs w:val="32"/>
          <w:lang w:val="en-US" w:eastAsia="zh-CN"/>
        </w:rPr>
        <w:t>是否有服务期限，</w:t>
      </w:r>
      <w:r>
        <w:rPr>
          <w:rFonts w:hint="eastAsia" w:ascii="仿宋_GB2312" w:hAnsi="仿宋" w:eastAsia="仿宋_GB2312" w:cs="仿宋_GB2312"/>
          <w:sz w:val="32"/>
          <w:szCs w:val="32"/>
        </w:rPr>
        <w:t>截止</w:t>
      </w:r>
      <w:r>
        <w:rPr>
          <w:rFonts w:hint="eastAsia" w:ascii="仿宋_GB2312" w:hAnsi="仿宋" w:eastAsia="仿宋_GB2312" w:cs="仿宋_GB2312"/>
          <w:sz w:val="32"/>
          <w:szCs w:val="32"/>
          <w:lang w:eastAsia="zh-CN"/>
        </w:rPr>
        <w:t>招才引智</w:t>
      </w:r>
      <w:r>
        <w:rPr>
          <w:rFonts w:hint="eastAsia" w:ascii="仿宋_GB2312" w:hAnsi="仿宋" w:eastAsia="仿宋_GB2312" w:cs="仿宋_GB2312"/>
          <w:sz w:val="32"/>
          <w:szCs w:val="32"/>
        </w:rPr>
        <w:t>公告发布之日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2022年4月29日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的工作年限等。</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8.按报名岗位需求，提供相关资格证件及证明。</w:t>
      </w:r>
      <w:r>
        <w:rPr>
          <w:rFonts w:hint="eastAsia" w:ascii="仿宋_GB2312" w:hAnsi="仿宋_GB2312" w:eastAsia="仿宋_GB2312" w:cs="仿宋_GB2312"/>
          <w:sz w:val="32"/>
          <w:szCs w:val="32"/>
        </w:rPr>
        <w:t>证件（证明）不全或所提供的证件（证明）与所报岗位资格条件不符以及主要信息不实，影响资格复审的，</w:t>
      </w:r>
      <w:r>
        <w:rPr>
          <w:rFonts w:hint="eastAsia" w:ascii="仿宋_GB2312" w:hAnsi="仿宋" w:eastAsia="仿宋_GB2312" w:cs="Times New Roman"/>
          <w:color w:val="000000"/>
          <w:sz w:val="32"/>
          <w:szCs w:val="32"/>
        </w:rPr>
        <w:t>取消该应聘人员参加面试资格。</w:t>
      </w:r>
      <w:r>
        <w:rPr>
          <w:rFonts w:hint="eastAsia" w:ascii="仿宋_GB2312" w:hAnsi="仿宋_GB2312" w:eastAsia="仿宋_GB2312" w:cs="仿宋_GB2312"/>
          <w:sz w:val="32"/>
          <w:szCs w:val="32"/>
        </w:rPr>
        <w:t>应聘人员未按规定时间、地点参加资格复审的，视为自动放弃</w:t>
      </w:r>
      <w:r>
        <w:rPr>
          <w:rFonts w:hint="eastAsia" w:ascii="仿宋_GB2312" w:hAnsi="仿宋" w:eastAsia="仿宋_GB2312" w:cs="Times New Roman"/>
          <w:color w:val="000000"/>
          <w:sz w:val="32"/>
          <w:szCs w:val="32"/>
        </w:rPr>
        <w:t>面试</w:t>
      </w:r>
      <w:r>
        <w:rPr>
          <w:rFonts w:hint="eastAsia" w:ascii="仿宋_GB2312" w:hAnsi="仿宋_GB2312" w:eastAsia="仿宋_GB2312" w:cs="仿宋_GB2312"/>
          <w:sz w:val="32"/>
          <w:szCs w:val="32"/>
        </w:rPr>
        <w:t>资格。</w:t>
      </w:r>
    </w:p>
    <w:p>
      <w:pPr>
        <w:keepNext w:val="0"/>
        <w:keepLines w:val="0"/>
        <w:pageBreakBefore w:val="0"/>
        <w:kinsoku/>
        <w:wordWrap/>
        <w:overflowPunct/>
        <w:topLinePunct w:val="0"/>
        <w:autoSpaceDE/>
        <w:autoSpaceDN/>
        <w:bidi w:val="0"/>
        <w:adjustRightInd/>
        <w:snapToGrid w:val="0"/>
        <w:spacing w:beforeAutospacing="0" w:afterAutospacing="0" w:line="59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资格审查贯穿本次公开招聘工作全过程，在任何环节发现不符合岗位报名要求的考生，立即取消其考试资格。</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w:t>
      </w:r>
      <w:r>
        <w:rPr>
          <w:rFonts w:hint="eastAsia" w:ascii="仿宋_GB2312" w:hAnsi="仿宋" w:eastAsia="仿宋_GB2312" w:cs="Times New Roman"/>
          <w:color w:val="000000"/>
          <w:sz w:val="32"/>
          <w:szCs w:val="32"/>
          <w:lang w:val="en-US" w:eastAsia="zh-CN"/>
        </w:rPr>
        <w:t>资格复审开始前，</w:t>
      </w:r>
      <w:r>
        <w:rPr>
          <w:rFonts w:hint="eastAsia" w:ascii="仿宋_GB2312" w:eastAsia="仿宋_GB2312"/>
          <w:sz w:val="32"/>
          <w:szCs w:val="30"/>
          <w:lang w:val="en-US" w:eastAsia="zh-CN"/>
        </w:rPr>
        <w:t>若取得面试资格复审的人员确认不参加资格复审的，</w:t>
      </w:r>
      <w:r>
        <w:rPr>
          <w:rFonts w:hint="eastAsia" w:ascii="仿宋_GB2312" w:hAnsi="仿宋" w:eastAsia="仿宋_GB2312" w:cs="Times New Roman"/>
          <w:color w:val="000000"/>
          <w:sz w:val="32"/>
          <w:szCs w:val="32"/>
          <w:lang w:val="en-US" w:eastAsia="zh-CN"/>
        </w:rPr>
        <w:t>从笔试成绩达到60分及以上的考生中</w:t>
      </w:r>
      <w:r>
        <w:rPr>
          <w:rFonts w:hint="eastAsia" w:ascii="仿宋_GB2312" w:hAnsi="仿宋" w:eastAsia="仿宋_GB2312" w:cs="Times New Roman"/>
          <w:color w:val="000000"/>
          <w:sz w:val="32"/>
          <w:szCs w:val="32"/>
        </w:rPr>
        <w:t>依据笔试成绩从高分到低分的顺序，按3:1的比例依次递补面试资格复审人选，不足3:1的按实有人数确定。</w:t>
      </w:r>
      <w:r>
        <w:rPr>
          <w:rFonts w:hint="eastAsia" w:ascii="仿宋_GB2312" w:hAnsi="仿宋_GB2312" w:eastAsia="仿宋_GB2312" w:cs="仿宋_GB2312"/>
          <w:color w:val="000000"/>
          <w:kern w:val="2"/>
          <w:sz w:val="32"/>
          <w:szCs w:val="32"/>
          <w:lang w:val="en-US" w:eastAsia="zh-CN" w:bidi="ar-SA"/>
        </w:rPr>
        <w:t>资格复审开始后，按资格复审合格的实际人数确定参加面试人选，以后各环节（包括资格复审、面试、体检、考察、公示、聘用等环节）因各种原因出现空缺，一律不再递补。</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color w:val="000000"/>
          <w:spacing w:val="-6"/>
          <w:kern w:val="2"/>
          <w:sz w:val="32"/>
          <w:szCs w:val="32"/>
          <w:lang w:val="en-US" w:eastAsia="zh-CN" w:bidi="ar-SA"/>
        </w:rPr>
        <w:t xml:space="preserve">参加资格复审的考生请认真阅读本公告，提前准备所需材料。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五、疫情防控</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1.考生要密切关注并严格遵守居住地和吕梁市疫情防控最新要求及交通出行规定。资格复审前非必要不参加聚集性活动，确保资格复审期间身体状况良好。</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2.考生须提前申领“山西健康码”（健康码）和“通信大数据行程卡”（行程码），做好个人健康监测。</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4.考生在资格复审前，须认真阅读并签署《吕梁市2022年度市直事业单位招才引智考试考生健康状况、行程登记表暨考生承诺书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hint="eastAsia"/>
          <w:color w:val="auto"/>
          <w:lang w:val="en-US" w:eastAsia="zh-CN"/>
        </w:rPr>
      </w:pPr>
      <w:r>
        <w:rPr>
          <w:rFonts w:hint="eastAsia"/>
          <w:color w:val="auto"/>
          <w:lang w:val="en-US" w:eastAsia="zh-CN"/>
        </w:rPr>
        <w:t xml:space="preserve">                                </w:t>
      </w:r>
    </w:p>
    <w:p>
      <w:pPr>
        <w:pStyle w:val="2"/>
        <w:rPr>
          <w:rFonts w:hint="eastAsia"/>
          <w:color w:val="auto"/>
          <w:lang w:val="en-US" w:eastAsia="zh-CN"/>
        </w:rPr>
      </w:pPr>
    </w:p>
    <w:p>
      <w:pPr>
        <w:rPr>
          <w:rFonts w:hint="eastAsia"/>
          <w:color w:val="auto"/>
          <w:lang w:val="en-US" w:eastAsia="zh-CN"/>
        </w:rPr>
      </w:pPr>
    </w:p>
    <w:p>
      <w:pPr>
        <w:ind w:firstLine="5440" w:firstLineChars="1700"/>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中共吕梁市委办公室</w:t>
      </w:r>
    </w:p>
    <w:p>
      <w:pPr>
        <w:pStyle w:val="2"/>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2022年7月6日</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pP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2538095</wp:posOffset>
              </wp:positionH>
              <wp:positionV relativeFrom="paragraph">
                <wp:posOffset>-361315</wp:posOffset>
              </wp:positionV>
              <wp:extent cx="1828800" cy="5721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72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85pt;margin-top:-28.45pt;height:45.05pt;width:144pt;mso-position-horizontal-relative:margin;mso-wrap-style:none;z-index:251659264;mso-width-relative:page;mso-height-relative:page;" filled="f" stroked="f" coordsize="21600,21600" o:gfxdata="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Z9HAbaAAAACgEAAA8AAAAAAAAAAQAgAAAAIgAAAGRycy9kb3du&#10;cmV2LnhtbFBLAQIUABQAAAAIAIdO4kDyTtqNNgIAAGAEAAAOAAAAAAAAAAEAIAAAACkBAABkcnMv&#10;ZTJvRG9jLnhtbFBLBQYAAAAABgAGAFkBAADRBQAAAAA=&#10;">
              <v:fill on="f" focussize="0,0"/>
              <v:stroke on="f" weight="0.5pt"/>
              <v:imagedata o:title=""/>
              <o:lock v:ext="edit" aspectratio="f"/>
              <v:textbox inset="0mm,0mm,0mm,0mm">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abstractNum w:abstractNumId="1">
    <w:nsid w:val="417E87DF"/>
    <w:multiLevelType w:val="singleLevel"/>
    <w:tmpl w:val="417E87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MzczZjY1NjNlMzk3ZjEyZWU4ZGM5NGZmZjYxN2IifQ=="/>
  </w:docVars>
  <w:rsids>
    <w:rsidRoot w:val="0538641B"/>
    <w:rsid w:val="003A4F32"/>
    <w:rsid w:val="04243F0C"/>
    <w:rsid w:val="0538641B"/>
    <w:rsid w:val="086C015D"/>
    <w:rsid w:val="0A9D2F9F"/>
    <w:rsid w:val="0E626560"/>
    <w:rsid w:val="1468099B"/>
    <w:rsid w:val="14822E33"/>
    <w:rsid w:val="14A66120"/>
    <w:rsid w:val="22EE5BDD"/>
    <w:rsid w:val="24D740D4"/>
    <w:rsid w:val="2A0F0CED"/>
    <w:rsid w:val="3562510D"/>
    <w:rsid w:val="388D1C5A"/>
    <w:rsid w:val="3AE57396"/>
    <w:rsid w:val="3E8345E3"/>
    <w:rsid w:val="42E85F59"/>
    <w:rsid w:val="45291017"/>
    <w:rsid w:val="465E3BE2"/>
    <w:rsid w:val="47AE4CFA"/>
    <w:rsid w:val="4A9D101E"/>
    <w:rsid w:val="4AE50A49"/>
    <w:rsid w:val="4F412675"/>
    <w:rsid w:val="50AE0010"/>
    <w:rsid w:val="55DB3795"/>
    <w:rsid w:val="5F253F0C"/>
    <w:rsid w:val="65A00BCA"/>
    <w:rsid w:val="674A40DC"/>
    <w:rsid w:val="67836BE9"/>
    <w:rsid w:val="67841F6B"/>
    <w:rsid w:val="69757CD0"/>
    <w:rsid w:val="6B677D0C"/>
    <w:rsid w:val="6DA020A0"/>
    <w:rsid w:val="6EDD18B4"/>
    <w:rsid w:val="7E32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2249</Words>
  <Characters>2435</Characters>
  <Lines>0</Lines>
  <Paragraphs>0</Paragraphs>
  <TotalTime>6</TotalTime>
  <ScaleCrop>false</ScaleCrop>
  <LinksUpToDate>false</LinksUpToDate>
  <CharactersWithSpaces>2478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2020-01-10T04:06:00Z</dcterms:created>
  <dc:creator>Lenovo</dc:creator>
  <cp:lastModifiedBy>123</cp:lastModifiedBy>
  <cp:lastPrinted>2020-01-13T02:53:00Z</cp:lastPrinted>
  <dcterms:modified xsi:type="dcterms:W3CDTF">2022-07-06T12:23:40Z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FF7B8A630A934B79BA82A6DB2AE8421B</vt:lpwstr>
  </property>
</Properties>
</file>