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Times New Roman" w:hAnsi="Times New Roman" w:eastAsia="黑体" w:cs="Times New Roman"/>
          <w:color w:val="auto"/>
          <w:kern w:val="0"/>
          <w:sz w:val="32"/>
          <w:szCs w:val="32"/>
          <w:u w:val="none"/>
          <w:lang w:val="en-US" w:eastAsia="zh-CN"/>
        </w:rPr>
      </w:pPr>
      <w:r>
        <w:rPr>
          <w:rFonts w:hint="default" w:ascii="Times New Roman" w:hAnsi="Times New Roman" w:eastAsia="黑体" w:cs="Times New Roman"/>
          <w:color w:val="auto"/>
          <w:kern w:val="0"/>
          <w:sz w:val="32"/>
          <w:szCs w:val="32"/>
          <w:u w:val="none"/>
          <w:lang w:eastAsia="zh-CN"/>
        </w:rPr>
        <w:t>附件</w:t>
      </w:r>
      <w:r>
        <w:rPr>
          <w:rFonts w:hint="eastAsia" w:ascii="Times New Roman" w:hAnsi="Times New Roman" w:eastAsia="黑体" w:cs="Times New Roman"/>
          <w:color w:val="auto"/>
          <w:kern w:val="0"/>
          <w:sz w:val="32"/>
          <w:szCs w:val="32"/>
          <w:u w:val="none"/>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Times New Roman" w:hAnsi="Times New Roman" w:eastAsia="方正小标宋简体"/>
          <w:bCs/>
          <w:color w:val="auto"/>
          <w:kern w:val="0"/>
          <w:sz w:val="44"/>
          <w:szCs w:val="44"/>
          <w:highlight w:val="none"/>
          <w:u w:val="none"/>
          <w:lang w:val="en-US" w:eastAsia="zh-CN"/>
        </w:rPr>
        <w:t>宁乡市卫健系统</w:t>
      </w:r>
      <w:r>
        <w:rPr>
          <w:rFonts w:hint="eastAsia" w:ascii="Times New Roman" w:hAnsi="Times New Roman" w:eastAsia="方正小标宋简体"/>
          <w:bCs/>
          <w:color w:val="auto"/>
          <w:kern w:val="0"/>
          <w:sz w:val="44"/>
          <w:szCs w:val="44"/>
          <w:highlight w:val="none"/>
          <w:u w:val="none"/>
        </w:rPr>
        <w:t>202</w:t>
      </w:r>
      <w:r>
        <w:rPr>
          <w:rFonts w:hint="eastAsia" w:ascii="Times New Roman" w:hAnsi="Times New Roman" w:eastAsia="方正小标宋简体"/>
          <w:bCs/>
          <w:color w:val="auto"/>
          <w:kern w:val="0"/>
          <w:sz w:val="44"/>
          <w:szCs w:val="44"/>
          <w:highlight w:val="none"/>
          <w:u w:val="none"/>
          <w:lang w:val="en-US" w:eastAsia="zh-CN"/>
        </w:rPr>
        <w:t>2</w:t>
      </w:r>
      <w:r>
        <w:rPr>
          <w:rFonts w:hint="eastAsia" w:ascii="Times New Roman" w:hAnsi="Times New Roman" w:eastAsia="方正小标宋简体"/>
          <w:bCs/>
          <w:color w:val="auto"/>
          <w:kern w:val="0"/>
          <w:sz w:val="44"/>
          <w:szCs w:val="44"/>
          <w:highlight w:val="none"/>
          <w:u w:val="none"/>
        </w:rPr>
        <w:t>年公开招聘</w:t>
      </w:r>
      <w:r>
        <w:rPr>
          <w:rFonts w:hint="eastAsia" w:ascii="Times New Roman" w:hAnsi="Times New Roman" w:eastAsia="方正小标宋简体"/>
          <w:bCs/>
          <w:color w:val="auto"/>
          <w:kern w:val="0"/>
          <w:sz w:val="44"/>
          <w:szCs w:val="44"/>
          <w:highlight w:val="none"/>
          <w:u w:val="none"/>
          <w:lang w:val="en-US" w:eastAsia="zh-CN"/>
        </w:rPr>
        <w:t>专业技术人员</w:t>
      </w:r>
      <w:r>
        <w:rPr>
          <w:rFonts w:hint="eastAsia" w:ascii="方正小标宋简体" w:hAnsi="方正小标宋简体" w:eastAsia="方正小标宋简体" w:cs="方正小标宋简体"/>
          <w:color w:val="auto"/>
          <w:kern w:val="0"/>
          <w:sz w:val="44"/>
          <w:szCs w:val="44"/>
          <w:u w:val="none"/>
          <w:lang w:eastAsia="zh-CN"/>
        </w:rPr>
        <w:t>资格复审新冠肺炎疫情防控告知书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为保障广大考生和考务工作人员生命安全和身体健康，确保</w:t>
      </w:r>
      <w:r>
        <w:rPr>
          <w:rFonts w:hint="eastAsia" w:ascii="Times New Roman" w:hAnsi="Times New Roman" w:eastAsia="仿宋_GB2312" w:cs="仿宋_GB2312"/>
          <w:i w:val="0"/>
          <w:caps w:val="0"/>
          <w:color w:val="auto"/>
          <w:spacing w:val="0"/>
          <w:sz w:val="32"/>
          <w:szCs w:val="32"/>
          <w:u w:val="none"/>
          <w:lang w:val="en-US" w:eastAsia="zh-CN"/>
        </w:rPr>
        <w:t>宁乡市卫健系统</w:t>
      </w:r>
      <w:r>
        <w:rPr>
          <w:rFonts w:hint="eastAsia" w:ascii="Times New Roman" w:hAnsi="Times New Roman" w:eastAsia="仿宋_GB2312" w:cs="仿宋_GB2312"/>
          <w:i w:val="0"/>
          <w:caps w:val="0"/>
          <w:color w:val="auto"/>
          <w:spacing w:val="0"/>
          <w:sz w:val="32"/>
          <w:szCs w:val="32"/>
          <w:u w:val="none"/>
          <w:lang w:eastAsia="zh-CN"/>
        </w:rPr>
        <w:t>202</w:t>
      </w:r>
      <w:r>
        <w:rPr>
          <w:rFonts w:hint="eastAsia" w:ascii="Times New Roman" w:hAnsi="Times New Roman" w:eastAsia="仿宋_GB2312" w:cs="仿宋_GB2312"/>
          <w:i w:val="0"/>
          <w:caps w:val="0"/>
          <w:color w:val="auto"/>
          <w:spacing w:val="0"/>
          <w:sz w:val="32"/>
          <w:szCs w:val="32"/>
          <w:u w:val="none"/>
          <w:lang w:val="en-US" w:eastAsia="zh-CN"/>
        </w:rPr>
        <w:t>2</w:t>
      </w:r>
      <w:r>
        <w:rPr>
          <w:rFonts w:hint="eastAsia" w:ascii="Times New Roman" w:hAnsi="Times New Roman" w:eastAsia="仿宋_GB2312" w:cs="仿宋_GB2312"/>
          <w:i w:val="0"/>
          <w:caps w:val="0"/>
          <w:color w:val="auto"/>
          <w:spacing w:val="0"/>
          <w:sz w:val="32"/>
          <w:szCs w:val="32"/>
          <w:u w:val="none"/>
          <w:lang w:eastAsia="zh-CN"/>
        </w:rPr>
        <w:t>年公开招聘</w:t>
      </w:r>
      <w:r>
        <w:rPr>
          <w:rFonts w:hint="eastAsia" w:ascii="Times New Roman" w:hAnsi="Times New Roman" w:eastAsia="仿宋_GB2312" w:cs="仿宋_GB2312"/>
          <w:i w:val="0"/>
          <w:caps w:val="0"/>
          <w:color w:val="auto"/>
          <w:spacing w:val="0"/>
          <w:sz w:val="32"/>
          <w:szCs w:val="32"/>
          <w:u w:val="none"/>
          <w:lang w:val="en-US" w:eastAsia="zh-CN"/>
        </w:rPr>
        <w:t>专业技术</w:t>
      </w:r>
      <w:r>
        <w:rPr>
          <w:rFonts w:hint="eastAsia" w:ascii="Times New Roman" w:hAnsi="Times New Roman" w:eastAsia="仿宋_GB2312" w:cs="仿宋_GB2312"/>
          <w:i w:val="0"/>
          <w:caps w:val="0"/>
          <w:color w:val="auto"/>
          <w:spacing w:val="0"/>
          <w:sz w:val="32"/>
          <w:szCs w:val="32"/>
          <w:u w:val="none"/>
          <w:lang w:eastAsia="zh-CN"/>
        </w:rPr>
        <w:t>人员资格复审工作安全进行，请所有考生知悉理解并配合执行此次资格复审防疫的措施和要求。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b w:val="0"/>
          <w:bCs w:val="0"/>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一、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所在城市，不出国(境)，尽量不参加聚集性活动，不到人群密集场所。出行时如乘坐公共交通工具，要全程佩戴口罩并做好手部卫生。</w:t>
      </w:r>
      <w:r>
        <w:rPr>
          <w:rFonts w:hint="eastAsia" w:ascii="Times New Roman" w:hAnsi="Times New Roman" w:eastAsia="仿宋_GB2312" w:cs="仿宋_GB2312"/>
          <w:b w:val="0"/>
          <w:bCs w:val="0"/>
          <w:i w:val="0"/>
          <w:caps w:val="0"/>
          <w:color w:val="auto"/>
          <w:spacing w:val="0"/>
          <w:sz w:val="32"/>
          <w:szCs w:val="32"/>
          <w:u w:val="none"/>
          <w:lang w:eastAsia="zh-CN"/>
        </w:rPr>
        <w:t>自觉接受医学观察、健康管理和核酸检测。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二、有以下情形的考生，不能参加资格复审：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1.</w:t>
      </w:r>
      <w:r>
        <w:rPr>
          <w:rFonts w:hint="eastAsia" w:ascii="仿宋_GB2312" w:eastAsia="仿宋_GB2312"/>
          <w:sz w:val="32"/>
          <w:szCs w:val="32"/>
        </w:rPr>
        <w:t>无</w:t>
      </w:r>
      <w:r>
        <w:rPr>
          <w:rFonts w:hint="eastAsia" w:ascii="仿宋_GB2312" w:eastAsia="仿宋_GB2312"/>
          <w:sz w:val="32"/>
          <w:szCs w:val="32"/>
          <w:lang w:eastAsia="zh-CN"/>
        </w:rPr>
        <w:t>本人有效居民</w:t>
      </w:r>
      <w:r>
        <w:rPr>
          <w:rFonts w:hint="eastAsia" w:ascii="仿宋_GB2312" w:eastAsia="仿宋_GB2312"/>
          <w:sz w:val="32"/>
          <w:szCs w:val="32"/>
        </w:rPr>
        <w:t>身份证</w:t>
      </w:r>
      <w:r>
        <w:rPr>
          <w:rFonts w:hint="eastAsia" w:ascii="仿宋_GB2312" w:eastAsia="仿宋_GB2312"/>
          <w:sz w:val="32"/>
          <w:szCs w:val="32"/>
          <w:lang w:eastAsia="zh-CN"/>
        </w:rPr>
        <w:t>、</w:t>
      </w:r>
      <w:r>
        <w:rPr>
          <w:rFonts w:hint="eastAsia" w:ascii="仿宋_GB2312" w:eastAsia="仿宋_GB2312"/>
          <w:sz w:val="32"/>
          <w:szCs w:val="32"/>
        </w:rPr>
        <w:t>不能提供</w:t>
      </w:r>
      <w:r>
        <w:rPr>
          <w:rFonts w:hint="eastAsia" w:ascii="仿宋_GB2312" w:eastAsia="仿宋_GB2312"/>
          <w:sz w:val="32"/>
          <w:szCs w:val="32"/>
          <w:lang w:eastAsia="zh-CN"/>
        </w:rPr>
        <w:t>湖南居民</w:t>
      </w:r>
      <w:r>
        <w:rPr>
          <w:rFonts w:hint="eastAsia" w:ascii="仿宋_GB2312" w:eastAsia="仿宋_GB2312"/>
          <w:sz w:val="32"/>
          <w:szCs w:val="32"/>
        </w:rPr>
        <w:t>健康码和通信大数据行程卡状态信息的</w:t>
      </w:r>
      <w:r>
        <w:rPr>
          <w:rFonts w:hint="eastAsia" w:ascii="仿宋_GB2312" w:eastAsia="仿宋_GB2312"/>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2.近10天内有境外或港澳台地区旅居史的；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3.近7天内有中高风险区旅居史的（中高风险区名单以资格复审前国家卫健委公布名单为准）；近7天内有中高风险区所在县（市、区、旗）旅居史未完成3天2检的；</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4.现场测量体温异常（体温≥37.3℃），在临时观察场所适当休息后使用水银体温计再次测量体温仍然不正常的；</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5.近</w:t>
      </w:r>
      <w:r>
        <w:rPr>
          <w:rFonts w:hint="eastAsia" w:ascii="Times New Roman" w:hAnsi="Times New Roman" w:eastAsia="仿宋_GB2312" w:cs="仿宋_GB2312"/>
          <w:i w:val="0"/>
          <w:caps w:val="0"/>
          <w:color w:val="auto"/>
          <w:spacing w:val="0"/>
          <w:sz w:val="32"/>
          <w:szCs w:val="32"/>
          <w:u w:val="none"/>
          <w:lang w:val="en-US" w:eastAsia="zh-CN"/>
        </w:rPr>
        <w:t>3天</w:t>
      </w:r>
      <w:r>
        <w:rPr>
          <w:rFonts w:hint="eastAsia" w:ascii="Times New Roman" w:hAnsi="Times New Roman" w:eastAsia="仿宋_GB2312" w:cs="仿宋_GB2312"/>
          <w:i w:val="0"/>
          <w:caps w:val="0"/>
          <w:color w:val="auto"/>
          <w:spacing w:val="0"/>
          <w:sz w:val="32"/>
          <w:szCs w:val="32"/>
          <w:u w:val="none"/>
          <w:lang w:eastAsia="zh-CN"/>
        </w:rPr>
        <w:t>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6.</w:t>
      </w:r>
      <w:r>
        <w:rPr>
          <w:rFonts w:hint="eastAsia" w:ascii="Times New Roman" w:hAnsi="Times New Roman" w:eastAsia="仿宋_GB2312" w:cs="仿宋_GB2312"/>
          <w:i w:val="0"/>
          <w:caps w:val="0"/>
          <w:color w:val="auto"/>
          <w:spacing w:val="0"/>
          <w:sz w:val="32"/>
          <w:szCs w:val="32"/>
          <w:u w:val="none"/>
          <w:lang w:eastAsia="zh-CN"/>
        </w:rPr>
        <w:t>湖南省居民健康码为红码或黄码的；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7</w:t>
      </w:r>
      <w:r>
        <w:rPr>
          <w:rFonts w:hint="eastAsia" w:ascii="Times New Roman" w:hAnsi="Times New Roman" w:eastAsia="仿宋_GB2312" w:cs="仿宋_GB2312"/>
          <w:i w:val="0"/>
          <w:caps w:val="0"/>
          <w:color w:val="auto"/>
          <w:spacing w:val="0"/>
          <w:sz w:val="32"/>
          <w:szCs w:val="32"/>
          <w:u w:val="none"/>
          <w:lang w:eastAsia="zh-CN"/>
        </w:rPr>
        <w:t>.尚处于隔离医学观察或居家健康监测的密接、次密接等风险人员；近</w:t>
      </w:r>
      <w:r>
        <w:rPr>
          <w:rFonts w:hint="eastAsia" w:ascii="Times New Roman" w:hAnsi="Times New Roman" w:eastAsia="仿宋_GB2312" w:cs="仿宋_GB2312"/>
          <w:i w:val="0"/>
          <w:caps w:val="0"/>
          <w:color w:val="auto"/>
          <w:spacing w:val="0"/>
          <w:sz w:val="32"/>
          <w:szCs w:val="32"/>
          <w:u w:val="none"/>
          <w:lang w:val="en-US" w:eastAsia="zh-CN"/>
        </w:rPr>
        <w:t>3</w:t>
      </w:r>
      <w:r>
        <w:rPr>
          <w:rFonts w:hint="eastAsia" w:ascii="Times New Roman" w:hAnsi="Times New Roman" w:eastAsia="仿宋_GB2312" w:cs="仿宋_GB2312"/>
          <w:i w:val="0"/>
          <w:caps w:val="0"/>
          <w:color w:val="auto"/>
          <w:spacing w:val="0"/>
          <w:sz w:val="32"/>
          <w:szCs w:val="32"/>
          <w:u w:val="none"/>
          <w:lang w:eastAsia="zh-CN"/>
        </w:rPr>
        <w:t>天被判为涉疫场所暴露人员的；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eastAsia="仿宋_GB2312"/>
          <w:sz w:val="32"/>
          <w:szCs w:val="32"/>
        </w:rPr>
      </w:pPr>
      <w:r>
        <w:rPr>
          <w:rFonts w:hint="eastAsia" w:ascii="Times New Roman" w:hAnsi="Times New Roman" w:eastAsia="仿宋_GB2312" w:cs="仿宋_GB2312"/>
          <w:i w:val="0"/>
          <w:caps w:val="0"/>
          <w:color w:val="auto"/>
          <w:spacing w:val="0"/>
          <w:sz w:val="32"/>
          <w:szCs w:val="32"/>
          <w:u w:val="none"/>
          <w:lang w:val="en-US" w:eastAsia="zh-CN"/>
        </w:rPr>
        <w:t>8</w:t>
      </w:r>
      <w:r>
        <w:rPr>
          <w:rFonts w:hint="eastAsia" w:ascii="Times New Roman" w:hAnsi="Times New Roman" w:eastAsia="仿宋_GB2312" w:cs="仿宋_GB2312"/>
          <w:i w:val="0"/>
          <w:caps w:val="0"/>
          <w:color w:val="auto"/>
          <w:spacing w:val="0"/>
          <w:sz w:val="32"/>
          <w:szCs w:val="32"/>
          <w:u w:val="none"/>
          <w:lang w:eastAsia="zh-CN"/>
        </w:rPr>
        <w:t>.尚处于治疗、隔离或居家健康监测的新冠肺炎确诊病例、疑似病例或无症状感染者。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kern w:val="2"/>
          <w:sz w:val="32"/>
          <w:szCs w:val="32"/>
          <w:highlight w:val="none"/>
          <w:lang w:val="en-US" w:eastAsia="zh-CN" w:bidi="ar-SA"/>
        </w:rPr>
      </w:pPr>
      <w:r>
        <w:rPr>
          <w:rFonts w:hint="eastAsia" w:ascii="Times New Roman" w:hAnsi="Times New Roman" w:eastAsia="仿宋_GB2312" w:cs="仿宋_GB2312"/>
          <w:i w:val="0"/>
          <w:caps w:val="0"/>
          <w:color w:val="auto"/>
          <w:spacing w:val="0"/>
          <w:sz w:val="32"/>
          <w:szCs w:val="32"/>
          <w:u w:val="none"/>
          <w:lang w:val="en-US" w:eastAsia="zh-CN"/>
        </w:rPr>
        <w:t>三</w:t>
      </w:r>
      <w:r>
        <w:rPr>
          <w:rFonts w:hint="eastAsia" w:ascii="Times New Roman" w:hAnsi="Times New Roman" w:eastAsia="仿宋_GB2312" w:cs="仿宋_GB2312"/>
          <w:i w:val="0"/>
          <w:caps w:val="0"/>
          <w:color w:val="auto"/>
          <w:spacing w:val="0"/>
          <w:sz w:val="32"/>
          <w:szCs w:val="32"/>
          <w:u w:val="none"/>
          <w:lang w:eastAsia="zh-CN"/>
        </w:rPr>
        <w:t>、</w:t>
      </w:r>
      <w:r>
        <w:rPr>
          <w:rFonts w:hint="eastAsia" w:ascii="Times New Roman" w:hAnsi="Times New Roman" w:eastAsia="仿宋_GB2312" w:cs="仿宋_GB2312"/>
          <w:color w:val="000000"/>
          <w:kern w:val="2"/>
          <w:sz w:val="32"/>
          <w:szCs w:val="32"/>
          <w:highlight w:val="none"/>
          <w:lang w:val="en-US" w:eastAsia="zh-CN" w:bidi="ar-SA"/>
        </w:rPr>
        <w:t>资格复审当天，考生须自备一次性医用口罩，除核验身份时按要求及时摘戴口罩外，资格复审期间应当全程科学佩戴口罩，做好个人防护。</w:t>
      </w:r>
      <w:r>
        <w:rPr>
          <w:rFonts w:hint="eastAsia" w:ascii="Times New Roman" w:hAnsi="Times New Roman" w:eastAsia="仿宋_GB2312" w:cs="仿宋_GB2312"/>
          <w:i w:val="0"/>
          <w:caps w:val="0"/>
          <w:color w:val="auto"/>
          <w:spacing w:val="0"/>
          <w:sz w:val="32"/>
          <w:szCs w:val="32"/>
          <w:u w:val="none"/>
          <w:lang w:eastAsia="zh-CN"/>
        </w:rPr>
        <w:t>进入资格复审点时须扫“湖南省场所码”获得当场资格复审前24小时内“湖南省居民健康码”、“通信大数据行程卡”，同时提供身份证</w:t>
      </w:r>
      <w:bookmarkStart w:id="0" w:name="_GoBack"/>
      <w:bookmarkEnd w:id="0"/>
      <w:r>
        <w:rPr>
          <w:rFonts w:hint="eastAsia" w:ascii="Times New Roman" w:hAnsi="Times New Roman" w:eastAsia="仿宋_GB2312" w:cs="仿宋_GB2312"/>
          <w:i w:val="0"/>
          <w:caps w:val="0"/>
          <w:color w:val="auto"/>
          <w:spacing w:val="0"/>
          <w:sz w:val="32"/>
          <w:szCs w:val="32"/>
          <w:u w:val="none"/>
          <w:lang w:eastAsia="zh-CN"/>
        </w:rPr>
        <w:t>和</w:t>
      </w:r>
      <w:r>
        <w:rPr>
          <w:rFonts w:hint="eastAsia" w:ascii="Times New Roman" w:hAnsi="Times New Roman" w:eastAsia="仿宋_GB2312" w:cs="仿宋_GB2312"/>
          <w:color w:val="000000"/>
          <w:kern w:val="2"/>
          <w:sz w:val="32"/>
          <w:szCs w:val="32"/>
          <w:highlight w:val="none"/>
          <w:lang w:val="en-US" w:eastAsia="zh-CN" w:bidi="ar-SA"/>
        </w:rPr>
        <w:t>《</w:t>
      </w:r>
      <w:r>
        <w:rPr>
          <w:rFonts w:hint="eastAsia" w:ascii="Times New Roman" w:hAnsi="Times New Roman" w:eastAsia="仿宋_GB2312" w:cs="仿宋_GB2312"/>
          <w:color w:val="auto"/>
          <w:kern w:val="2"/>
          <w:sz w:val="32"/>
          <w:szCs w:val="32"/>
          <w:highlight w:val="none"/>
          <w:u w:val="none"/>
          <w:lang w:val="en-US" w:eastAsia="zh-CN" w:bidi="ar-SA"/>
        </w:rPr>
        <w:t>新冠肺炎疫情防控承诺书</w:t>
      </w:r>
      <w:r>
        <w:rPr>
          <w:rFonts w:hint="eastAsia" w:ascii="Times New Roman" w:hAnsi="Times New Roman" w:eastAsia="仿宋_GB2312" w:cs="仿宋_GB2312"/>
          <w:color w:val="000000"/>
          <w:kern w:val="2"/>
          <w:sz w:val="32"/>
          <w:szCs w:val="32"/>
          <w:highlight w:val="none"/>
          <w:lang w:val="en-US" w:eastAsia="zh-CN" w:bidi="ar-SA"/>
        </w:rPr>
        <w:t>》</w:t>
      </w:r>
      <w:r>
        <w:rPr>
          <w:rFonts w:hint="eastAsia" w:ascii="Times New Roman" w:hAnsi="Times New Roman" w:eastAsia="仿宋_GB2312" w:cs="仿宋_GB2312"/>
          <w:i w:val="0"/>
          <w:caps w:val="0"/>
          <w:color w:val="auto"/>
          <w:spacing w:val="0"/>
          <w:sz w:val="32"/>
          <w:szCs w:val="32"/>
          <w:u w:val="none"/>
          <w:lang w:eastAsia="zh-CN"/>
        </w:rPr>
        <w:t>，接受体温测量时须有序进行，保持人员间距1米以上，经工作人员核验合格，且体温检测低于37.3℃、无不得参加资格复审其他情形之列的考生，方可进入资格复审点。</w:t>
      </w:r>
      <w:r>
        <w:rPr>
          <w:rFonts w:hint="eastAsia" w:ascii="Times New Roman" w:hAnsi="Times New Roman" w:eastAsia="仿宋_GB2312" w:cs="仿宋_GB2312"/>
          <w:i w:val="0"/>
          <w:caps w:val="0"/>
          <w:color w:val="auto"/>
          <w:spacing w:val="0"/>
          <w:sz w:val="32"/>
          <w:szCs w:val="32"/>
          <w:highlight w:val="none"/>
          <w:u w:val="none"/>
          <w:lang w:eastAsia="zh-CN"/>
        </w:rPr>
        <w:t>考生进入资格复审点时，由资格复审工作人员统一收取《</w:t>
      </w:r>
      <w:r>
        <w:rPr>
          <w:rFonts w:hint="eastAsia" w:ascii="Times New Roman" w:hAnsi="Times New Roman" w:eastAsia="仿宋_GB2312" w:cs="仿宋_GB2312"/>
          <w:color w:val="auto"/>
          <w:kern w:val="2"/>
          <w:sz w:val="32"/>
          <w:szCs w:val="32"/>
          <w:highlight w:val="none"/>
          <w:u w:val="none"/>
          <w:lang w:val="en-US" w:eastAsia="zh-CN" w:bidi="ar-SA"/>
        </w:rPr>
        <w:t>新冠肺炎疫情防控承诺书</w:t>
      </w:r>
      <w:r>
        <w:rPr>
          <w:rFonts w:hint="eastAsia" w:ascii="Times New Roman" w:hAnsi="Times New Roman" w:eastAsia="仿宋_GB2312" w:cs="仿宋_GB2312"/>
          <w:i w:val="0"/>
          <w:caps w:val="0"/>
          <w:color w:val="auto"/>
          <w:spacing w:val="0"/>
          <w:sz w:val="32"/>
          <w:szCs w:val="32"/>
          <w:highlight w:val="none"/>
          <w:u w:val="none"/>
          <w:lang w:eastAsia="zh-CN"/>
        </w:rPr>
        <w:t>》</w:t>
      </w:r>
      <w:r>
        <w:rPr>
          <w:rFonts w:hint="eastAsia" w:ascii="Times New Roman" w:hAnsi="Times New Roman" w:eastAsia="仿宋_GB2312" w:cs="仿宋_GB2312"/>
          <w:color w:val="000000"/>
          <w:kern w:val="2"/>
          <w:sz w:val="32"/>
          <w:szCs w:val="32"/>
          <w:highlight w:val="none"/>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val="en-US" w:eastAsia="zh-CN"/>
        </w:rPr>
        <w:t>四</w:t>
      </w:r>
      <w:r>
        <w:rPr>
          <w:rFonts w:hint="eastAsia" w:ascii="Times New Roman" w:hAnsi="Times New Roman" w:eastAsia="仿宋_GB2312" w:cs="仿宋_GB2312"/>
          <w:i w:val="0"/>
          <w:caps w:val="0"/>
          <w:color w:val="auto"/>
          <w:spacing w:val="0"/>
          <w:sz w:val="32"/>
          <w:szCs w:val="32"/>
          <w:highlight w:val="none"/>
          <w:u w:val="none"/>
          <w:lang w:eastAsia="zh-CN"/>
        </w:rPr>
        <w:t>、资格复审期间考生出现发热（体温≥37.3℃）、咳嗽等急性呼吸道异常症状的，应及时报告并自觉服从考试现场工作人员管理。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val="en-US" w:eastAsia="zh-CN"/>
        </w:rPr>
        <w:t>五</w:t>
      </w:r>
      <w:r>
        <w:rPr>
          <w:rFonts w:hint="eastAsia" w:ascii="Times New Roman" w:hAnsi="Times New Roman" w:eastAsia="仿宋_GB2312" w:cs="仿宋_GB2312"/>
          <w:i w:val="0"/>
          <w:caps w:val="0"/>
          <w:color w:val="auto"/>
          <w:spacing w:val="0"/>
          <w:sz w:val="32"/>
          <w:szCs w:val="32"/>
          <w:highlight w:val="none"/>
          <w:u w:val="none"/>
          <w:lang w:eastAsia="zh-CN"/>
        </w:rPr>
        <w:t>、资格复审期间，考生要自觉维护秩序，与其他考生保持安全距离，服从现场工作人员安排。资格复审结束后有序离场，不得拥挤，保持人员间距。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val="en-US" w:eastAsia="zh-CN"/>
        </w:rPr>
        <w:t>六</w:t>
      </w:r>
      <w:r>
        <w:rPr>
          <w:rFonts w:hint="eastAsia" w:ascii="Times New Roman" w:hAnsi="Times New Roman" w:eastAsia="仿宋_GB2312" w:cs="仿宋_GB2312"/>
          <w:i w:val="0"/>
          <w:caps w:val="0"/>
          <w:color w:val="auto"/>
          <w:spacing w:val="0"/>
          <w:sz w:val="32"/>
          <w:szCs w:val="32"/>
          <w:highlight w:val="none"/>
          <w:u w:val="none"/>
          <w:lang w:eastAsia="zh-CN"/>
        </w:rPr>
        <w:t>、考生在外餐饮应选择卫生条件达标的饭店就餐，避免扎堆就餐、面对面就餐，避免交谈。餐前餐后必须洗手。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val="en-US" w:eastAsia="zh-CN"/>
        </w:rPr>
        <w:t>七</w:t>
      </w:r>
      <w:r>
        <w:rPr>
          <w:rFonts w:hint="eastAsia" w:ascii="Times New Roman" w:hAnsi="Times New Roman" w:eastAsia="仿宋_GB2312" w:cs="仿宋_GB2312"/>
          <w:i w:val="0"/>
          <w:caps w:val="0"/>
          <w:color w:val="auto"/>
          <w:spacing w:val="0"/>
          <w:sz w:val="32"/>
          <w:szCs w:val="32"/>
          <w:highlight w:val="none"/>
          <w:u w:val="none"/>
          <w:lang w:eastAsia="zh-CN"/>
        </w:rPr>
        <w:t>、所有考生应自觉遵守防疫部门有关涉疫健康管理规定，自觉遵守考试防疫规定和要求，资格复审前查验本人湖南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val="en-US" w:eastAsia="zh-CN"/>
        </w:rPr>
        <w:t>八</w:t>
      </w:r>
      <w:r>
        <w:rPr>
          <w:rFonts w:hint="eastAsia" w:ascii="Times New Roman" w:hAnsi="Times New Roman" w:eastAsia="仿宋_GB2312" w:cs="仿宋_GB2312"/>
          <w:i w:val="0"/>
          <w:caps w:val="0"/>
          <w:color w:val="auto"/>
          <w:spacing w:val="0"/>
          <w:sz w:val="32"/>
          <w:szCs w:val="32"/>
          <w:highlight w:val="none"/>
          <w:u w:val="none"/>
          <w:lang w:eastAsia="zh-CN"/>
        </w:rPr>
        <w:t>、考生参加资格复审前应认真阅读资格复审相关规定和纪律要求、防疫要求，并签署《</w:t>
      </w:r>
      <w:r>
        <w:rPr>
          <w:rFonts w:hint="eastAsia" w:ascii="Times New Roman" w:hAnsi="Times New Roman" w:eastAsia="仿宋_GB2312" w:cs="仿宋_GB2312"/>
          <w:color w:val="auto"/>
          <w:kern w:val="2"/>
          <w:sz w:val="32"/>
          <w:szCs w:val="32"/>
          <w:highlight w:val="none"/>
          <w:u w:val="none"/>
          <w:lang w:val="en-US" w:eastAsia="zh-CN" w:bidi="ar-SA"/>
        </w:rPr>
        <w:t>新冠肺炎疫情防控承诺书</w:t>
      </w:r>
      <w:r>
        <w:rPr>
          <w:rFonts w:hint="eastAsia" w:ascii="Times New Roman" w:hAnsi="Times New Roman" w:eastAsia="仿宋_GB2312" w:cs="仿宋_GB2312"/>
          <w:i w:val="0"/>
          <w:caps w:val="0"/>
          <w:color w:val="auto"/>
          <w:spacing w:val="0"/>
          <w:sz w:val="32"/>
          <w:szCs w:val="32"/>
          <w:highlight w:val="none"/>
          <w:u w:val="none"/>
          <w:lang w:eastAsia="zh-CN"/>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val="en-US" w:eastAsia="zh-CN"/>
        </w:rPr>
        <w:t>九</w:t>
      </w:r>
      <w:r>
        <w:rPr>
          <w:rFonts w:hint="eastAsia" w:ascii="Times New Roman" w:hAnsi="Times New Roman" w:eastAsia="仿宋_GB2312" w:cs="仿宋_GB2312"/>
          <w:i w:val="0"/>
          <w:caps w:val="0"/>
          <w:color w:val="auto"/>
          <w:spacing w:val="0"/>
          <w:sz w:val="32"/>
          <w:szCs w:val="32"/>
          <w:highlight w:val="none"/>
          <w:u w:val="none"/>
          <w:lang w:eastAsia="zh-CN"/>
        </w:rPr>
        <w:t>、全国中高风险疫情地区查询方法：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color w:val="auto"/>
          <w:kern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十、以上疫情防控要求会根据疫情形势以及国家和我省疫情防控总体部署和要求适时调整。请考生及时关注</w:t>
      </w:r>
      <w:r>
        <w:rPr>
          <w:rFonts w:hint="eastAsia" w:ascii="Times New Roman" w:hAnsi="Times New Roman" w:eastAsia="仿宋_GB2312" w:cs="仿宋_GB2312"/>
          <w:kern w:val="0"/>
          <w:sz w:val="32"/>
          <w:szCs w:val="32"/>
          <w:highlight w:val="none"/>
        </w:rPr>
        <w:t>雨花区人社局官网</w:t>
      </w:r>
      <w:r>
        <w:rPr>
          <w:rFonts w:hint="eastAsia" w:ascii="Times New Roman" w:hAnsi="Times New Roman" w:eastAsia="仿宋_GB2312" w:cs="仿宋_GB2312"/>
          <w:i w:val="0"/>
          <w:caps w:val="0"/>
          <w:color w:val="auto"/>
          <w:spacing w:val="0"/>
          <w:sz w:val="32"/>
          <w:szCs w:val="32"/>
          <w:highlight w:val="none"/>
          <w:u w:val="none"/>
          <w:lang w:eastAsia="zh-CN"/>
        </w:rPr>
        <w:t>，了解疫情防控的最新要求，并严格遵守。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仿宋_GB2312"/>
          <w:color w:val="auto"/>
          <w:kern w:val="0"/>
          <w:sz w:val="32"/>
          <w:szCs w:val="32"/>
          <w:u w:val="none"/>
          <w:lang w:eastAsia="zh-CN"/>
        </w:rPr>
      </w:pPr>
    </w:p>
    <w:sectPr>
      <w:headerReference r:id="rId3" w:type="default"/>
      <w:footerReference r:id="rId4" w:type="default"/>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zYzE4ODc3ZGYzOGFjYjM0MDQwNjM2MjU4NTI0YTkifQ=="/>
  </w:docVars>
  <w:rsids>
    <w:rsidRoot w:val="00000000"/>
    <w:rsid w:val="00C67AAA"/>
    <w:rsid w:val="013E746B"/>
    <w:rsid w:val="040F45DA"/>
    <w:rsid w:val="07BA7632"/>
    <w:rsid w:val="08226A16"/>
    <w:rsid w:val="09DD1C7A"/>
    <w:rsid w:val="0D6D38CF"/>
    <w:rsid w:val="11624723"/>
    <w:rsid w:val="15D10109"/>
    <w:rsid w:val="16382093"/>
    <w:rsid w:val="179C44E9"/>
    <w:rsid w:val="1C9667B4"/>
    <w:rsid w:val="20580AF0"/>
    <w:rsid w:val="209F751E"/>
    <w:rsid w:val="20D14478"/>
    <w:rsid w:val="22134534"/>
    <w:rsid w:val="22D30E27"/>
    <w:rsid w:val="230471AA"/>
    <w:rsid w:val="237643C8"/>
    <w:rsid w:val="298671DE"/>
    <w:rsid w:val="2C917172"/>
    <w:rsid w:val="2E0E3CC3"/>
    <w:rsid w:val="2F837A57"/>
    <w:rsid w:val="30D90F48"/>
    <w:rsid w:val="34080E3E"/>
    <w:rsid w:val="367E1C78"/>
    <w:rsid w:val="37650A12"/>
    <w:rsid w:val="390047DE"/>
    <w:rsid w:val="3B753302"/>
    <w:rsid w:val="3CDC60DE"/>
    <w:rsid w:val="3E47140E"/>
    <w:rsid w:val="3E564643"/>
    <w:rsid w:val="3E7F3565"/>
    <w:rsid w:val="40876168"/>
    <w:rsid w:val="40E11B40"/>
    <w:rsid w:val="412B4C99"/>
    <w:rsid w:val="414B6F02"/>
    <w:rsid w:val="43DC5DE7"/>
    <w:rsid w:val="44A267A9"/>
    <w:rsid w:val="4A1C03F0"/>
    <w:rsid w:val="4B1F1F15"/>
    <w:rsid w:val="4DB91B0A"/>
    <w:rsid w:val="4E073F7B"/>
    <w:rsid w:val="50737DBF"/>
    <w:rsid w:val="507C40A6"/>
    <w:rsid w:val="540D6F51"/>
    <w:rsid w:val="55D1531D"/>
    <w:rsid w:val="583661E4"/>
    <w:rsid w:val="5BB05886"/>
    <w:rsid w:val="5D637556"/>
    <w:rsid w:val="5DBE34CB"/>
    <w:rsid w:val="616477B7"/>
    <w:rsid w:val="6C913E76"/>
    <w:rsid w:val="6D511AB6"/>
    <w:rsid w:val="6DC71BE9"/>
    <w:rsid w:val="73C1631E"/>
    <w:rsid w:val="74585E27"/>
    <w:rsid w:val="757D3779"/>
    <w:rsid w:val="77247857"/>
    <w:rsid w:val="780002AF"/>
    <w:rsid w:val="792847E5"/>
    <w:rsid w:val="7AA10B3C"/>
    <w:rsid w:val="7AFD3940"/>
    <w:rsid w:val="7D1C70C2"/>
    <w:rsid w:val="7D92282F"/>
    <w:rsid w:val="7E995A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paragraph" w:customStyle="1"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1636</Words>
  <Characters>1704</Characters>
  <Lines>0</Lines>
  <Paragraphs>43</Paragraphs>
  <TotalTime>57</TotalTime>
  <ScaleCrop>false</ScaleCrop>
  <LinksUpToDate>false</LinksUpToDate>
  <CharactersWithSpaces>1704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2021-04-22T15:53:00Z</dcterms:created>
  <dc:creator>Administrator</dc:creator>
  <cp:lastModifiedBy>雪凝</cp:lastModifiedBy>
  <cp:lastPrinted>2021-11-23T14:57:00Z</cp:lastPrinted>
  <dcterms:modified xsi:type="dcterms:W3CDTF">2022-07-06T05:08:59Z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6DB3C546FDF24F04AA1A56674859ADFA</vt:lpwstr>
  </property>
</Properties>
</file>