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jc w:val="center"/>
        <w:rPr>
          <w:rFonts w:ascii="仿宋" w:hAnsi="仿宋" w:eastAsia="仿宋"/>
          <w:color w:val="000000" w:themeColor="text1"/>
          <w:sz w:val="32"/>
          <w:szCs w:val="32"/>
          <w14:textFill>
            <w14:solidFill>
              <w14:schemeClr w14:val="tx1"/>
            </w14:solidFill>
          </w14:textFill>
        </w:rPr>
      </w:pPr>
    </w:p>
    <w:p>
      <w:pPr>
        <w:snapToGrid w:val="0"/>
        <w:ind w:firstLine="220" w:firstLineChars="50"/>
        <w:jc w:val="center"/>
        <w:rPr>
          <w:rFonts w:ascii="方正小标宋简体" w:hAnsi="方正小标宋简体" w:eastAsia="方正小标宋简体" w:cs="方正小标宋简体"/>
          <w:bCs/>
          <w:color w:val="000000"/>
          <w:sz w:val="44"/>
          <w:szCs w:val="44"/>
          <w:shd w:val="clear" w:color="auto" w:fill="FFFFFF"/>
        </w:rPr>
      </w:pPr>
      <w:r>
        <w:rPr>
          <w:rFonts w:hint="eastAsia" w:ascii="方正小标宋简体" w:hAnsi="方正小标宋简体" w:eastAsia="方正小标宋简体" w:cs="方正小标宋简体"/>
          <w:bCs/>
          <w:color w:val="000000"/>
          <w:sz w:val="44"/>
          <w:szCs w:val="44"/>
          <w:shd w:val="clear" w:color="auto" w:fill="FFFFFF"/>
        </w:rPr>
        <w:t>吕梁职业技术学院</w:t>
      </w:r>
    </w:p>
    <w:p>
      <w:pPr>
        <w:snapToGrid w:val="0"/>
        <w:ind w:firstLine="220" w:firstLineChars="50"/>
        <w:jc w:val="center"/>
        <w:rPr>
          <w:rFonts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bCs/>
          <w:sz w:val="44"/>
          <w:szCs w:val="44"/>
        </w:rPr>
        <w:t>2022年度招才引智</w:t>
      </w:r>
      <w:r>
        <w:rPr>
          <w:rFonts w:hint="eastAsia" w:ascii="方正小标宋简体" w:hAnsi="方正小标宋简体" w:eastAsia="方正小标宋简体" w:cs="方正小标宋简体"/>
          <w:color w:val="000000"/>
          <w:sz w:val="44"/>
          <w:szCs w:val="44"/>
        </w:rPr>
        <w:t>资格复审公告</w:t>
      </w:r>
    </w:p>
    <w:p>
      <w:pPr>
        <w:snapToGrid w:val="0"/>
        <w:spacing w:line="360" w:lineRule="auto"/>
        <w:ind w:firstLine="640" w:firstLineChars="200"/>
        <w:rPr>
          <w:rFonts w:ascii="仿宋_GB2312" w:hAnsi="仿宋" w:eastAsia="仿宋_GB2312" w:cs="Times New Roman"/>
          <w:color w:val="000000"/>
          <w:sz w:val="32"/>
          <w:szCs w:val="32"/>
        </w:rPr>
      </w:pPr>
    </w:p>
    <w:p>
      <w:pPr>
        <w:snapToGrid w:val="0"/>
        <w:spacing w:line="360" w:lineRule="auto"/>
        <w:ind w:firstLine="640" w:firstLineChars="200"/>
        <w:rPr>
          <w:rFonts w:ascii="仿宋_GB2312" w:hAnsi="仿宋" w:eastAsia="仿宋_GB2312" w:cs="Times New Roman"/>
          <w:color w:val="000000"/>
          <w:sz w:val="32"/>
          <w:szCs w:val="32"/>
        </w:rPr>
      </w:pPr>
      <w:r>
        <w:rPr>
          <w:rFonts w:hint="eastAsia" w:ascii="仿宋_GB2312" w:hAnsi="仿宋" w:eastAsia="仿宋_GB2312" w:cs="Times New Roman"/>
          <w:color w:val="000000"/>
          <w:sz w:val="32"/>
          <w:szCs w:val="32"/>
        </w:rPr>
        <w:t>2022年度吕梁市事业单位招才引智笔试成绩已于7月</w:t>
      </w:r>
      <w:r>
        <w:rPr>
          <w:rFonts w:ascii="仿宋_GB2312" w:hAnsi="仿宋" w:eastAsia="仿宋_GB2312" w:cs="Times New Roman"/>
          <w:color w:val="000000"/>
          <w:sz w:val="32"/>
          <w:szCs w:val="32"/>
        </w:rPr>
        <w:t>3</w:t>
      </w:r>
      <w:r>
        <w:rPr>
          <w:rFonts w:hint="eastAsia" w:ascii="仿宋_GB2312" w:hAnsi="仿宋" w:eastAsia="仿宋_GB2312" w:cs="Times New Roman"/>
          <w:color w:val="000000"/>
          <w:sz w:val="32"/>
          <w:szCs w:val="32"/>
        </w:rPr>
        <w:t>日公布，根据《吕梁职业技术学院2022年度招才引智实施方案》有关要求，经吕梁职业技术学院招才引智工作领导组研究，现将资格复审工作有关事项公告如下:</w:t>
      </w:r>
    </w:p>
    <w:p>
      <w:pPr>
        <w:snapToGrid w:val="0"/>
        <w:spacing w:line="360" w:lineRule="auto"/>
        <w:ind w:firstLine="640" w:firstLineChars="200"/>
        <w:rPr>
          <w:rFonts w:ascii="黑体" w:hAnsi="黑体" w:eastAsia="黑体" w:cs="黑体"/>
          <w:color w:val="000000"/>
          <w:sz w:val="32"/>
          <w:szCs w:val="32"/>
        </w:rPr>
      </w:pPr>
      <w:r>
        <w:rPr>
          <w:rFonts w:hint="eastAsia" w:ascii="黑体" w:hAnsi="黑体" w:eastAsia="黑体" w:cs="黑体"/>
          <w:color w:val="000000"/>
          <w:sz w:val="32"/>
          <w:szCs w:val="32"/>
        </w:rPr>
        <w:t>一、资格复审对象</w:t>
      </w:r>
    </w:p>
    <w:p>
      <w:pPr>
        <w:snapToGrid w:val="0"/>
        <w:spacing w:line="360" w:lineRule="auto"/>
        <w:ind w:firstLine="640" w:firstLineChars="200"/>
        <w:rPr>
          <w:rFonts w:ascii="仿宋_GB2312" w:hAnsi="Calibri" w:eastAsia="仿宋_GB2312" w:cs="Times New Roman"/>
          <w:sz w:val="32"/>
          <w:szCs w:val="30"/>
        </w:rPr>
      </w:pPr>
      <w:r>
        <w:rPr>
          <w:rFonts w:hint="eastAsia" w:ascii="仿宋_GB2312" w:hAnsi="仿宋" w:eastAsia="仿宋_GB2312" w:cs="Times New Roman"/>
          <w:color w:val="000000"/>
          <w:sz w:val="32"/>
          <w:szCs w:val="32"/>
        </w:rPr>
        <w:t>资格复审由</w:t>
      </w:r>
      <w:r>
        <w:rPr>
          <w:rFonts w:hint="eastAsia" w:ascii="仿宋_GB2312" w:hAnsi="Calibri" w:eastAsia="仿宋_GB2312" w:cs="Times New Roman"/>
          <w:sz w:val="32"/>
          <w:szCs w:val="30"/>
        </w:rPr>
        <w:t>吕梁职业技术学院招才引智工作领导组组织实施。</w:t>
      </w:r>
    </w:p>
    <w:p>
      <w:pPr>
        <w:snapToGrid w:val="0"/>
        <w:spacing w:line="560" w:lineRule="exact"/>
        <w:ind w:firstLine="640" w:firstLineChars="200"/>
        <w:rPr>
          <w:rFonts w:ascii="仿宋_GB2312" w:hAnsi="仿宋" w:eastAsia="仿宋_GB2312" w:cs="Times New Roman"/>
          <w:color w:val="000000"/>
          <w:sz w:val="32"/>
          <w:szCs w:val="32"/>
        </w:rPr>
      </w:pPr>
      <w:r>
        <w:rPr>
          <w:rFonts w:hint="eastAsia" w:ascii="仿宋_GB2312" w:hAnsi="仿宋" w:eastAsia="仿宋_GB2312" w:cs="Times New Roman"/>
          <w:color w:val="000000"/>
          <w:sz w:val="32"/>
          <w:szCs w:val="32"/>
        </w:rPr>
        <w:t>岗位报名人数与招聘人数比例大于或等于5：1岗位，从笔试成绩达到60分及以上的考生中，依据笔试成绩从高分到低分的顺序，按计划招聘人数3倍的比例确定参加面试资格复审的人选，末位成绩并列的人员一并进入资格复审，人数未达3:1的按实有人数确定。</w:t>
      </w:r>
    </w:p>
    <w:p>
      <w:pPr>
        <w:snapToGrid w:val="0"/>
        <w:spacing w:line="560" w:lineRule="exact"/>
        <w:ind w:firstLine="640" w:firstLineChars="200"/>
        <w:rPr>
          <w:rFonts w:ascii="仿宋_GB2312" w:hAnsi="仿宋" w:eastAsia="仿宋_GB2312" w:cs="Times New Roman"/>
          <w:color w:val="000000"/>
          <w:sz w:val="32"/>
          <w:szCs w:val="32"/>
        </w:rPr>
      </w:pPr>
      <w:r>
        <w:rPr>
          <w:rFonts w:hint="eastAsia" w:ascii="仿宋_GB2312" w:hAnsi="仿宋" w:eastAsia="仿宋_GB2312" w:cs="Times New Roman"/>
          <w:color w:val="000000"/>
          <w:sz w:val="32"/>
          <w:szCs w:val="32"/>
        </w:rPr>
        <w:t>取得资格复审的人员确认放弃资格复审或资格复审不合格形成的缺额，在资格复审结束后，依据同一岗位笔试成绩从高分到低分的顺序，等额依次递补资格复审人选。递补时，出现笔试成绩并列的，并列者同时确定为资格复审人员。递补只进行一次。具体岗位和人员名单如下：</w:t>
      </w:r>
    </w:p>
    <w:p>
      <w:pPr>
        <w:ind w:left="420" w:leftChars="200"/>
        <w:rPr>
          <w:rFonts w:ascii="Calibri" w:hAnsi="Calibri" w:eastAsia="宋体" w:cs="Times New Roman"/>
          <w:sz w:val="30"/>
          <w:szCs w:val="30"/>
        </w:rPr>
      </w:pPr>
    </w:p>
    <w:tbl>
      <w:tblPr>
        <w:tblStyle w:val="13"/>
        <w:tblW w:w="95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3"/>
        <w:gridCol w:w="810"/>
        <w:gridCol w:w="1458"/>
        <w:gridCol w:w="900"/>
        <w:gridCol w:w="1080"/>
        <w:gridCol w:w="825"/>
        <w:gridCol w:w="1275"/>
        <w:gridCol w:w="1194"/>
        <w:gridCol w:w="11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2" w:hRule="atLeast"/>
          <w:jc w:val="center"/>
        </w:trPr>
        <w:tc>
          <w:tcPr>
            <w:tcW w:w="853" w:type="dxa"/>
            <w:vAlign w:val="center"/>
          </w:tcPr>
          <w:p>
            <w:pPr>
              <w:snapToGrid w:val="0"/>
              <w:jc w:val="center"/>
              <w:rPr>
                <w:rFonts w:ascii="黑体" w:hAnsi="黑体" w:eastAsia="黑体" w:cs="仿宋"/>
                <w:sz w:val="28"/>
                <w:szCs w:val="28"/>
              </w:rPr>
            </w:pPr>
            <w:r>
              <w:rPr>
                <w:rFonts w:hint="eastAsia" w:ascii="黑体" w:hAnsi="黑体" w:eastAsia="黑体" w:cs="仿宋"/>
                <w:sz w:val="28"/>
                <w:szCs w:val="28"/>
              </w:rPr>
              <w:t>主管部门</w:t>
            </w:r>
          </w:p>
        </w:tc>
        <w:tc>
          <w:tcPr>
            <w:tcW w:w="810" w:type="dxa"/>
            <w:vAlign w:val="center"/>
          </w:tcPr>
          <w:p>
            <w:pPr>
              <w:snapToGrid w:val="0"/>
              <w:jc w:val="center"/>
              <w:rPr>
                <w:rFonts w:ascii="黑体" w:hAnsi="黑体" w:eastAsia="黑体" w:cs="仿宋"/>
                <w:sz w:val="28"/>
                <w:szCs w:val="28"/>
              </w:rPr>
            </w:pPr>
            <w:r>
              <w:rPr>
                <w:rFonts w:hint="eastAsia" w:ascii="黑体" w:hAnsi="黑体" w:eastAsia="黑体" w:cs="仿宋"/>
                <w:sz w:val="28"/>
                <w:szCs w:val="28"/>
              </w:rPr>
              <w:t>报考单位</w:t>
            </w:r>
          </w:p>
        </w:tc>
        <w:tc>
          <w:tcPr>
            <w:tcW w:w="1458" w:type="dxa"/>
            <w:vAlign w:val="center"/>
          </w:tcPr>
          <w:p>
            <w:pPr>
              <w:snapToGrid w:val="0"/>
              <w:jc w:val="center"/>
              <w:rPr>
                <w:rFonts w:ascii="黑体" w:hAnsi="黑体" w:eastAsia="黑体" w:cs="仿宋"/>
                <w:sz w:val="28"/>
                <w:szCs w:val="28"/>
              </w:rPr>
            </w:pPr>
            <w:r>
              <w:rPr>
                <w:rFonts w:hint="eastAsia" w:ascii="黑体" w:hAnsi="黑体" w:eastAsia="黑体" w:cs="仿宋"/>
                <w:sz w:val="28"/>
                <w:szCs w:val="28"/>
              </w:rPr>
              <w:t>报考岗位</w:t>
            </w:r>
          </w:p>
        </w:tc>
        <w:tc>
          <w:tcPr>
            <w:tcW w:w="900" w:type="dxa"/>
            <w:vAlign w:val="center"/>
          </w:tcPr>
          <w:p>
            <w:pPr>
              <w:snapToGrid w:val="0"/>
              <w:jc w:val="center"/>
              <w:rPr>
                <w:rFonts w:ascii="黑体" w:hAnsi="黑体" w:eastAsia="黑体" w:cs="仿宋"/>
                <w:sz w:val="28"/>
                <w:szCs w:val="28"/>
              </w:rPr>
            </w:pPr>
            <w:r>
              <w:rPr>
                <w:rFonts w:hint="eastAsia" w:ascii="黑体" w:hAnsi="黑体" w:eastAsia="黑体" w:cs="仿宋"/>
                <w:sz w:val="28"/>
                <w:szCs w:val="28"/>
              </w:rPr>
              <w:t>招聘人数</w:t>
            </w:r>
          </w:p>
        </w:tc>
        <w:tc>
          <w:tcPr>
            <w:tcW w:w="1080" w:type="dxa"/>
            <w:vAlign w:val="center"/>
          </w:tcPr>
          <w:p>
            <w:pPr>
              <w:snapToGrid w:val="0"/>
              <w:jc w:val="center"/>
              <w:rPr>
                <w:rFonts w:ascii="黑体" w:hAnsi="黑体" w:eastAsia="黑体" w:cs="仿宋"/>
                <w:sz w:val="28"/>
                <w:szCs w:val="28"/>
              </w:rPr>
            </w:pPr>
            <w:r>
              <w:rPr>
                <w:rFonts w:hint="eastAsia" w:ascii="黑体" w:hAnsi="黑体" w:eastAsia="黑体" w:cs="仿宋"/>
                <w:sz w:val="28"/>
                <w:szCs w:val="28"/>
              </w:rPr>
              <w:t>考生</w:t>
            </w:r>
          </w:p>
          <w:p>
            <w:pPr>
              <w:snapToGrid w:val="0"/>
              <w:jc w:val="center"/>
              <w:rPr>
                <w:rFonts w:ascii="黑体" w:hAnsi="黑体" w:eastAsia="黑体" w:cs="仿宋"/>
                <w:sz w:val="28"/>
                <w:szCs w:val="28"/>
              </w:rPr>
            </w:pPr>
            <w:r>
              <w:rPr>
                <w:rFonts w:hint="eastAsia" w:ascii="黑体" w:hAnsi="黑体" w:eastAsia="黑体" w:cs="仿宋"/>
                <w:sz w:val="28"/>
                <w:szCs w:val="28"/>
              </w:rPr>
              <w:t>姓名</w:t>
            </w:r>
          </w:p>
        </w:tc>
        <w:tc>
          <w:tcPr>
            <w:tcW w:w="825" w:type="dxa"/>
            <w:vAlign w:val="center"/>
          </w:tcPr>
          <w:p>
            <w:pPr>
              <w:snapToGrid w:val="0"/>
              <w:jc w:val="center"/>
              <w:rPr>
                <w:rFonts w:ascii="黑体" w:hAnsi="黑体" w:eastAsia="黑体" w:cs="仿宋"/>
                <w:sz w:val="28"/>
                <w:szCs w:val="28"/>
              </w:rPr>
            </w:pPr>
            <w:r>
              <w:rPr>
                <w:rFonts w:hint="eastAsia" w:ascii="黑体" w:hAnsi="黑体" w:eastAsia="黑体" w:cs="仿宋"/>
                <w:sz w:val="28"/>
                <w:szCs w:val="28"/>
              </w:rPr>
              <w:t>性别</w:t>
            </w:r>
          </w:p>
        </w:tc>
        <w:tc>
          <w:tcPr>
            <w:tcW w:w="1275" w:type="dxa"/>
            <w:vAlign w:val="center"/>
          </w:tcPr>
          <w:p>
            <w:pPr>
              <w:snapToGrid w:val="0"/>
              <w:jc w:val="center"/>
              <w:rPr>
                <w:rFonts w:ascii="黑体" w:hAnsi="黑体" w:eastAsia="黑体" w:cs="仿宋"/>
                <w:sz w:val="28"/>
                <w:szCs w:val="28"/>
              </w:rPr>
            </w:pPr>
            <w:r>
              <w:rPr>
                <w:rFonts w:hint="eastAsia" w:ascii="黑体" w:hAnsi="黑体" w:eastAsia="黑体" w:cs="仿宋"/>
                <w:sz w:val="28"/>
                <w:szCs w:val="28"/>
              </w:rPr>
              <w:t>报名号</w:t>
            </w:r>
          </w:p>
        </w:tc>
        <w:tc>
          <w:tcPr>
            <w:tcW w:w="1194" w:type="dxa"/>
            <w:vAlign w:val="center"/>
          </w:tcPr>
          <w:p>
            <w:pPr>
              <w:snapToGrid w:val="0"/>
              <w:jc w:val="center"/>
              <w:rPr>
                <w:rFonts w:ascii="黑体" w:hAnsi="黑体" w:eastAsia="黑体" w:cs="仿宋"/>
                <w:sz w:val="28"/>
                <w:szCs w:val="28"/>
              </w:rPr>
            </w:pPr>
            <w:r>
              <w:rPr>
                <w:rFonts w:hint="eastAsia" w:ascii="黑体" w:hAnsi="黑体" w:eastAsia="黑体" w:cs="仿宋"/>
                <w:sz w:val="28"/>
                <w:szCs w:val="28"/>
              </w:rPr>
              <w:t>笔试成绩</w:t>
            </w:r>
          </w:p>
        </w:tc>
        <w:tc>
          <w:tcPr>
            <w:tcW w:w="1194" w:type="dxa"/>
            <w:vAlign w:val="center"/>
          </w:tcPr>
          <w:p>
            <w:pPr>
              <w:snapToGrid w:val="0"/>
              <w:jc w:val="center"/>
              <w:rPr>
                <w:rFonts w:hint="eastAsia" w:ascii="黑体" w:hAnsi="黑体" w:eastAsia="黑体" w:cs="仿宋"/>
                <w:sz w:val="28"/>
                <w:szCs w:val="28"/>
              </w:rPr>
            </w:pPr>
            <w:r>
              <w:rPr>
                <w:rFonts w:hint="eastAsia" w:ascii="黑体" w:hAnsi="黑体" w:eastAsia="黑体" w:cs="仿宋"/>
                <w:sz w:val="28"/>
                <w:szCs w:val="28"/>
              </w:rPr>
              <w:t>排名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jc w:val="center"/>
        </w:trPr>
        <w:tc>
          <w:tcPr>
            <w:tcW w:w="853" w:type="dxa"/>
            <w:vMerge w:val="restart"/>
            <w:vAlign w:val="center"/>
          </w:tcPr>
          <w:p>
            <w:pPr>
              <w:snapToGrid w:val="0"/>
              <w:jc w:val="center"/>
              <w:rPr>
                <w:rFonts w:ascii="仿宋_GB2312" w:hAnsi="仿宋" w:eastAsia="仿宋_GB2312" w:cs="仿宋"/>
                <w:sz w:val="28"/>
                <w:szCs w:val="28"/>
              </w:rPr>
            </w:pPr>
            <w:r>
              <w:rPr>
                <w:rFonts w:hint="eastAsia" w:ascii="仿宋_GB2312" w:hAnsi="仿宋" w:eastAsia="仿宋_GB2312" w:cs="仿宋"/>
                <w:sz w:val="28"/>
                <w:szCs w:val="28"/>
              </w:rPr>
              <w:t>吕梁职业技术学院</w:t>
            </w:r>
          </w:p>
        </w:tc>
        <w:tc>
          <w:tcPr>
            <w:tcW w:w="810" w:type="dxa"/>
            <w:vMerge w:val="restart"/>
            <w:vAlign w:val="center"/>
          </w:tcPr>
          <w:p>
            <w:pPr>
              <w:snapToGrid w:val="0"/>
              <w:jc w:val="center"/>
              <w:rPr>
                <w:rFonts w:ascii="仿宋_GB2312" w:hAnsi="仿宋" w:eastAsia="仿宋_GB2312" w:cs="仿宋"/>
                <w:sz w:val="28"/>
                <w:szCs w:val="28"/>
              </w:rPr>
            </w:pPr>
            <w:r>
              <w:rPr>
                <w:rFonts w:hint="eastAsia" w:ascii="仿宋_GB2312" w:hAnsi="仿宋" w:eastAsia="仿宋_GB2312" w:cs="仿宋"/>
                <w:sz w:val="28"/>
                <w:szCs w:val="28"/>
              </w:rPr>
              <w:t>吕梁职业技术学院</w:t>
            </w:r>
          </w:p>
        </w:tc>
        <w:tc>
          <w:tcPr>
            <w:tcW w:w="1458" w:type="dxa"/>
            <w:vMerge w:val="restart"/>
            <w:vAlign w:val="center"/>
          </w:tcPr>
          <w:p>
            <w:pPr>
              <w:snapToGrid w:val="0"/>
              <w:jc w:val="center"/>
              <w:rPr>
                <w:rFonts w:ascii="仿宋_GB2312" w:hAnsi="仿宋" w:eastAsia="仿宋_GB2312" w:cs="仿宋"/>
                <w:sz w:val="28"/>
                <w:szCs w:val="28"/>
              </w:rPr>
            </w:pPr>
            <w:r>
              <w:rPr>
                <w:rFonts w:hint="eastAsia" w:ascii="仿宋_GB2312" w:hAnsi="仿宋" w:eastAsia="仿宋_GB2312" w:cs="仿宋"/>
                <w:sz w:val="28"/>
                <w:szCs w:val="28"/>
              </w:rPr>
              <w:t>管理岗位</w:t>
            </w:r>
          </w:p>
          <w:p>
            <w:pPr>
              <w:snapToGrid w:val="0"/>
              <w:rPr>
                <w:rFonts w:ascii="仿宋_GB2312" w:hAnsi="仿宋" w:eastAsia="仿宋_GB2312" w:cs="仿宋"/>
                <w:sz w:val="28"/>
                <w:szCs w:val="28"/>
              </w:rPr>
            </w:pPr>
            <w:r>
              <w:rPr>
                <w:rFonts w:hint="eastAsia" w:ascii="仿宋_GB2312" w:hAnsi="仿宋" w:eastAsia="仿宋_GB2312" w:cs="仿宋"/>
                <w:sz w:val="28"/>
                <w:szCs w:val="28"/>
              </w:rPr>
              <w:t>（专职辅导员）</w:t>
            </w:r>
          </w:p>
        </w:tc>
        <w:tc>
          <w:tcPr>
            <w:tcW w:w="900" w:type="dxa"/>
            <w:vMerge w:val="restart"/>
            <w:vAlign w:val="center"/>
          </w:tcPr>
          <w:p>
            <w:pPr>
              <w:snapToGrid w:val="0"/>
              <w:jc w:val="center"/>
              <w:rPr>
                <w:rFonts w:ascii="仿宋_GB2312" w:hAnsi="仿宋" w:eastAsia="仿宋_GB2312" w:cs="仿宋"/>
                <w:sz w:val="28"/>
                <w:szCs w:val="28"/>
              </w:rPr>
            </w:pPr>
            <w:r>
              <w:rPr>
                <w:rFonts w:hint="eastAsia" w:ascii="仿宋_GB2312" w:hAnsi="仿宋" w:eastAsia="仿宋_GB2312" w:cs="仿宋"/>
                <w:sz w:val="28"/>
                <w:szCs w:val="28"/>
              </w:rPr>
              <w:t>2</w:t>
            </w:r>
          </w:p>
        </w:tc>
        <w:tc>
          <w:tcPr>
            <w:tcW w:w="1080" w:type="dxa"/>
            <w:vAlign w:val="center"/>
          </w:tcPr>
          <w:p>
            <w:pPr>
              <w:snapToGrid w:val="0"/>
              <w:jc w:val="center"/>
              <w:rPr>
                <w:rFonts w:ascii="仿宋_GB2312" w:hAnsi="仿宋" w:eastAsia="仿宋_GB2312" w:cs="仿宋"/>
                <w:sz w:val="28"/>
                <w:szCs w:val="28"/>
              </w:rPr>
            </w:pPr>
            <w:r>
              <w:rPr>
                <w:rFonts w:hint="eastAsia" w:ascii="仿宋_GB2312" w:hAnsi="仿宋" w:eastAsia="仿宋_GB2312" w:cs="仿宋"/>
                <w:sz w:val="28"/>
                <w:szCs w:val="28"/>
              </w:rPr>
              <w:t>王旭莉</w:t>
            </w:r>
          </w:p>
        </w:tc>
        <w:tc>
          <w:tcPr>
            <w:tcW w:w="825" w:type="dxa"/>
            <w:vAlign w:val="center"/>
          </w:tcPr>
          <w:p>
            <w:pPr>
              <w:snapToGrid w:val="0"/>
              <w:jc w:val="center"/>
              <w:rPr>
                <w:rFonts w:ascii="仿宋_GB2312" w:hAnsi="仿宋" w:eastAsia="仿宋_GB2312" w:cs="仿宋"/>
                <w:sz w:val="28"/>
                <w:szCs w:val="28"/>
              </w:rPr>
            </w:pPr>
            <w:r>
              <w:rPr>
                <w:rFonts w:hint="eastAsia" w:ascii="仿宋_GB2312" w:hAnsi="仿宋" w:eastAsia="仿宋_GB2312" w:cs="仿宋"/>
                <w:sz w:val="28"/>
                <w:szCs w:val="28"/>
              </w:rPr>
              <w:t>女</w:t>
            </w:r>
          </w:p>
        </w:tc>
        <w:tc>
          <w:tcPr>
            <w:tcW w:w="1275" w:type="dxa"/>
            <w:vAlign w:val="center"/>
          </w:tcPr>
          <w:p>
            <w:pPr>
              <w:snapToGrid w:val="0"/>
              <w:jc w:val="center"/>
              <w:rPr>
                <w:rFonts w:ascii="仿宋_GB2312" w:hAnsi="仿宋" w:eastAsia="仿宋_GB2312" w:cs="仿宋"/>
                <w:sz w:val="28"/>
                <w:szCs w:val="28"/>
              </w:rPr>
            </w:pPr>
            <w:r>
              <w:rPr>
                <w:rFonts w:hint="eastAsia" w:ascii="仿宋_GB2312" w:hAnsi="仿宋" w:eastAsia="仿宋_GB2312" w:cs="仿宋"/>
                <w:sz w:val="28"/>
                <w:szCs w:val="28"/>
              </w:rPr>
              <w:t>000913</w:t>
            </w:r>
          </w:p>
        </w:tc>
        <w:tc>
          <w:tcPr>
            <w:tcW w:w="1194" w:type="dxa"/>
            <w:vAlign w:val="center"/>
          </w:tcPr>
          <w:p>
            <w:pPr>
              <w:snapToGrid w:val="0"/>
              <w:jc w:val="center"/>
              <w:rPr>
                <w:rFonts w:hint="eastAsia" w:ascii="仿宋_GB2312" w:hAnsi="仿宋" w:eastAsia="仿宋_GB2312" w:cs="仿宋"/>
                <w:sz w:val="28"/>
                <w:szCs w:val="28"/>
              </w:rPr>
            </w:pPr>
            <w:r>
              <w:rPr>
                <w:rFonts w:hint="default" w:ascii="仿宋_GB2312" w:hAnsi="仿宋" w:eastAsia="仿宋_GB2312" w:cs="仿宋"/>
                <w:sz w:val="28"/>
                <w:szCs w:val="28"/>
                <w:lang w:val="en-US" w:eastAsia="zh-CN"/>
              </w:rPr>
              <w:t>82.4</w:t>
            </w:r>
          </w:p>
        </w:tc>
        <w:tc>
          <w:tcPr>
            <w:tcW w:w="1194" w:type="dxa"/>
            <w:vAlign w:val="center"/>
          </w:tcPr>
          <w:p>
            <w:pPr>
              <w:snapToGrid w:val="0"/>
              <w:jc w:val="center"/>
              <w:rPr>
                <w:rFonts w:hint="eastAsia" w:ascii="仿宋_GB2312" w:hAnsi="仿宋" w:eastAsia="仿宋_GB2312" w:cs="仿宋"/>
                <w:sz w:val="28"/>
                <w:szCs w:val="28"/>
              </w:rPr>
            </w:pPr>
            <w:r>
              <w:rPr>
                <w:rFonts w:hint="default" w:ascii="仿宋_GB2312" w:hAnsi="仿宋" w:eastAsia="仿宋_GB2312" w:cs="仿宋"/>
                <w:sz w:val="28"/>
                <w:szCs w:val="28"/>
                <w:lang w:val="en-US" w:eastAsia="zh-CN"/>
              </w:rPr>
              <w:t>1</w:t>
            </w: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jc w:val="center"/>
        </w:trPr>
        <w:tc>
          <w:tcPr>
            <w:tcW w:w="853" w:type="dxa"/>
            <w:vMerge w:val="continue"/>
            <w:vAlign w:val="center"/>
          </w:tcPr>
          <w:p>
            <w:pPr>
              <w:snapToGrid w:val="0"/>
              <w:ind w:left="420" w:leftChars="200"/>
              <w:jc w:val="center"/>
              <w:rPr>
                <w:rFonts w:ascii="仿宋_GB2312" w:hAnsi="仿宋" w:eastAsia="仿宋_GB2312" w:cs="仿宋"/>
                <w:sz w:val="28"/>
                <w:szCs w:val="28"/>
              </w:rPr>
            </w:pPr>
          </w:p>
        </w:tc>
        <w:tc>
          <w:tcPr>
            <w:tcW w:w="810" w:type="dxa"/>
            <w:vMerge w:val="continue"/>
            <w:vAlign w:val="center"/>
          </w:tcPr>
          <w:p>
            <w:pPr>
              <w:snapToGrid w:val="0"/>
              <w:jc w:val="center"/>
              <w:rPr>
                <w:rFonts w:ascii="仿宋_GB2312" w:hAnsi="仿宋" w:eastAsia="仿宋_GB2312" w:cs="仿宋"/>
                <w:sz w:val="28"/>
                <w:szCs w:val="28"/>
              </w:rPr>
            </w:pPr>
          </w:p>
        </w:tc>
        <w:tc>
          <w:tcPr>
            <w:tcW w:w="1458" w:type="dxa"/>
            <w:vMerge w:val="continue"/>
            <w:vAlign w:val="center"/>
          </w:tcPr>
          <w:p>
            <w:pPr>
              <w:snapToGrid w:val="0"/>
              <w:jc w:val="center"/>
              <w:rPr>
                <w:rFonts w:ascii="仿宋_GB2312" w:hAnsi="仿宋" w:eastAsia="仿宋_GB2312" w:cs="仿宋"/>
                <w:sz w:val="28"/>
                <w:szCs w:val="28"/>
              </w:rPr>
            </w:pPr>
          </w:p>
        </w:tc>
        <w:tc>
          <w:tcPr>
            <w:tcW w:w="900" w:type="dxa"/>
            <w:vMerge w:val="continue"/>
            <w:vAlign w:val="center"/>
          </w:tcPr>
          <w:p>
            <w:pPr>
              <w:snapToGrid w:val="0"/>
              <w:jc w:val="center"/>
              <w:rPr>
                <w:rFonts w:ascii="仿宋_GB2312" w:hAnsi="仿宋" w:eastAsia="仿宋_GB2312" w:cs="仿宋"/>
                <w:sz w:val="28"/>
                <w:szCs w:val="28"/>
              </w:rPr>
            </w:pPr>
          </w:p>
        </w:tc>
        <w:tc>
          <w:tcPr>
            <w:tcW w:w="1080" w:type="dxa"/>
            <w:vAlign w:val="center"/>
          </w:tcPr>
          <w:p>
            <w:pPr>
              <w:snapToGrid w:val="0"/>
              <w:jc w:val="center"/>
              <w:rPr>
                <w:rFonts w:ascii="仿宋_GB2312" w:hAnsi="仿宋" w:eastAsia="仿宋_GB2312" w:cs="仿宋"/>
                <w:sz w:val="28"/>
                <w:szCs w:val="28"/>
              </w:rPr>
            </w:pPr>
            <w:r>
              <w:rPr>
                <w:rFonts w:hint="eastAsia" w:ascii="仿宋_GB2312" w:hAnsi="仿宋" w:eastAsia="仿宋_GB2312" w:cs="仿宋"/>
                <w:sz w:val="28"/>
                <w:szCs w:val="28"/>
              </w:rPr>
              <w:t>李安琪</w:t>
            </w:r>
          </w:p>
        </w:tc>
        <w:tc>
          <w:tcPr>
            <w:tcW w:w="825" w:type="dxa"/>
            <w:vAlign w:val="center"/>
          </w:tcPr>
          <w:p>
            <w:pPr>
              <w:snapToGrid w:val="0"/>
              <w:jc w:val="center"/>
              <w:rPr>
                <w:rFonts w:ascii="仿宋_GB2312" w:hAnsi="仿宋" w:eastAsia="仿宋_GB2312" w:cs="仿宋"/>
                <w:sz w:val="28"/>
                <w:szCs w:val="28"/>
              </w:rPr>
            </w:pPr>
            <w:r>
              <w:rPr>
                <w:rFonts w:hint="eastAsia" w:ascii="仿宋_GB2312" w:hAnsi="仿宋" w:eastAsia="仿宋_GB2312" w:cs="仿宋"/>
                <w:sz w:val="28"/>
                <w:szCs w:val="28"/>
              </w:rPr>
              <w:t>女</w:t>
            </w:r>
          </w:p>
        </w:tc>
        <w:tc>
          <w:tcPr>
            <w:tcW w:w="1275" w:type="dxa"/>
            <w:vAlign w:val="center"/>
          </w:tcPr>
          <w:p>
            <w:pPr>
              <w:snapToGrid w:val="0"/>
              <w:jc w:val="center"/>
              <w:rPr>
                <w:rFonts w:ascii="仿宋_GB2312" w:hAnsi="仿宋" w:eastAsia="仿宋_GB2312" w:cs="仿宋"/>
                <w:sz w:val="28"/>
                <w:szCs w:val="28"/>
              </w:rPr>
            </w:pPr>
            <w:r>
              <w:rPr>
                <w:rFonts w:hint="eastAsia" w:ascii="仿宋_GB2312" w:hAnsi="仿宋" w:eastAsia="仿宋_GB2312" w:cs="仿宋"/>
                <w:sz w:val="28"/>
                <w:szCs w:val="28"/>
              </w:rPr>
              <w:t>000945</w:t>
            </w:r>
          </w:p>
        </w:tc>
        <w:tc>
          <w:tcPr>
            <w:tcW w:w="1194" w:type="dxa"/>
            <w:vAlign w:val="center"/>
          </w:tcPr>
          <w:p>
            <w:pPr>
              <w:snapToGrid w:val="0"/>
              <w:jc w:val="center"/>
              <w:rPr>
                <w:rFonts w:hint="eastAsia" w:ascii="仿宋_GB2312" w:hAnsi="仿宋" w:eastAsia="仿宋_GB2312" w:cs="仿宋"/>
                <w:sz w:val="28"/>
                <w:szCs w:val="28"/>
              </w:rPr>
            </w:pPr>
            <w:r>
              <w:rPr>
                <w:rFonts w:hint="default" w:ascii="仿宋_GB2312" w:hAnsi="仿宋" w:eastAsia="仿宋_GB2312" w:cs="仿宋"/>
                <w:sz w:val="28"/>
                <w:szCs w:val="28"/>
                <w:lang w:val="en-US" w:eastAsia="zh-CN"/>
              </w:rPr>
              <w:t>81.3</w:t>
            </w:r>
          </w:p>
        </w:tc>
        <w:tc>
          <w:tcPr>
            <w:tcW w:w="1194" w:type="dxa"/>
            <w:vAlign w:val="center"/>
          </w:tcPr>
          <w:p>
            <w:pPr>
              <w:snapToGrid w:val="0"/>
              <w:jc w:val="center"/>
              <w:rPr>
                <w:rFonts w:hint="eastAsia" w:ascii="仿宋_GB2312" w:hAnsi="仿宋" w:eastAsia="仿宋_GB2312" w:cs="仿宋"/>
                <w:sz w:val="28"/>
                <w:szCs w:val="28"/>
              </w:rPr>
            </w:pPr>
            <w:r>
              <w:rPr>
                <w:rFonts w:hint="default" w:ascii="仿宋_GB2312" w:hAnsi="仿宋" w:eastAsia="仿宋_GB2312" w:cs="仿宋"/>
                <w:sz w:val="28"/>
                <w:szCs w:val="28"/>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jc w:val="center"/>
        </w:trPr>
        <w:tc>
          <w:tcPr>
            <w:tcW w:w="853" w:type="dxa"/>
            <w:vMerge w:val="continue"/>
            <w:vAlign w:val="center"/>
          </w:tcPr>
          <w:p>
            <w:pPr>
              <w:snapToGrid w:val="0"/>
              <w:ind w:left="420" w:leftChars="200"/>
              <w:jc w:val="center"/>
              <w:rPr>
                <w:rFonts w:ascii="仿宋_GB2312" w:hAnsi="仿宋" w:eastAsia="仿宋_GB2312" w:cs="仿宋"/>
                <w:sz w:val="28"/>
                <w:szCs w:val="28"/>
              </w:rPr>
            </w:pPr>
          </w:p>
        </w:tc>
        <w:tc>
          <w:tcPr>
            <w:tcW w:w="810" w:type="dxa"/>
            <w:vMerge w:val="continue"/>
            <w:vAlign w:val="center"/>
          </w:tcPr>
          <w:p>
            <w:pPr>
              <w:snapToGrid w:val="0"/>
              <w:jc w:val="center"/>
              <w:rPr>
                <w:rFonts w:ascii="仿宋_GB2312" w:hAnsi="仿宋" w:eastAsia="仿宋_GB2312" w:cs="仿宋"/>
                <w:sz w:val="28"/>
                <w:szCs w:val="28"/>
              </w:rPr>
            </w:pPr>
          </w:p>
        </w:tc>
        <w:tc>
          <w:tcPr>
            <w:tcW w:w="1458" w:type="dxa"/>
            <w:vMerge w:val="continue"/>
            <w:vAlign w:val="center"/>
          </w:tcPr>
          <w:p>
            <w:pPr>
              <w:snapToGrid w:val="0"/>
              <w:jc w:val="center"/>
              <w:rPr>
                <w:rFonts w:ascii="仿宋_GB2312" w:hAnsi="仿宋" w:eastAsia="仿宋_GB2312" w:cs="仿宋"/>
                <w:sz w:val="28"/>
                <w:szCs w:val="28"/>
              </w:rPr>
            </w:pPr>
          </w:p>
        </w:tc>
        <w:tc>
          <w:tcPr>
            <w:tcW w:w="900" w:type="dxa"/>
            <w:vMerge w:val="continue"/>
            <w:vAlign w:val="center"/>
          </w:tcPr>
          <w:p>
            <w:pPr>
              <w:snapToGrid w:val="0"/>
              <w:jc w:val="center"/>
              <w:rPr>
                <w:rFonts w:ascii="仿宋_GB2312" w:hAnsi="仿宋" w:eastAsia="仿宋_GB2312" w:cs="仿宋"/>
                <w:sz w:val="28"/>
                <w:szCs w:val="28"/>
              </w:rPr>
            </w:pPr>
          </w:p>
        </w:tc>
        <w:tc>
          <w:tcPr>
            <w:tcW w:w="1080" w:type="dxa"/>
            <w:vAlign w:val="center"/>
          </w:tcPr>
          <w:p>
            <w:pPr>
              <w:snapToGrid w:val="0"/>
              <w:jc w:val="center"/>
              <w:rPr>
                <w:rFonts w:ascii="仿宋_GB2312" w:hAnsi="仿宋" w:eastAsia="仿宋_GB2312" w:cs="仿宋"/>
                <w:sz w:val="28"/>
                <w:szCs w:val="28"/>
              </w:rPr>
            </w:pPr>
            <w:r>
              <w:rPr>
                <w:rFonts w:hint="eastAsia" w:ascii="仿宋_GB2312" w:hAnsi="仿宋" w:eastAsia="仿宋_GB2312" w:cs="仿宋"/>
                <w:sz w:val="28"/>
                <w:szCs w:val="28"/>
              </w:rPr>
              <w:t>冯显婷</w:t>
            </w:r>
          </w:p>
        </w:tc>
        <w:tc>
          <w:tcPr>
            <w:tcW w:w="825" w:type="dxa"/>
            <w:vAlign w:val="center"/>
          </w:tcPr>
          <w:p>
            <w:pPr>
              <w:snapToGrid w:val="0"/>
              <w:jc w:val="center"/>
              <w:rPr>
                <w:rFonts w:ascii="仿宋_GB2312" w:hAnsi="仿宋" w:eastAsia="仿宋_GB2312" w:cs="仿宋"/>
                <w:sz w:val="28"/>
                <w:szCs w:val="28"/>
              </w:rPr>
            </w:pPr>
            <w:r>
              <w:rPr>
                <w:rFonts w:hint="eastAsia" w:ascii="仿宋_GB2312" w:hAnsi="仿宋" w:eastAsia="仿宋_GB2312" w:cs="仿宋"/>
                <w:sz w:val="28"/>
                <w:szCs w:val="28"/>
              </w:rPr>
              <w:t>女</w:t>
            </w:r>
          </w:p>
        </w:tc>
        <w:tc>
          <w:tcPr>
            <w:tcW w:w="1275" w:type="dxa"/>
            <w:vAlign w:val="center"/>
          </w:tcPr>
          <w:p>
            <w:pPr>
              <w:snapToGrid w:val="0"/>
              <w:jc w:val="center"/>
              <w:rPr>
                <w:rFonts w:ascii="仿宋_GB2312" w:hAnsi="仿宋" w:eastAsia="仿宋_GB2312" w:cs="仿宋"/>
                <w:sz w:val="28"/>
                <w:szCs w:val="28"/>
              </w:rPr>
            </w:pPr>
            <w:r>
              <w:rPr>
                <w:rFonts w:hint="eastAsia" w:ascii="仿宋_GB2312" w:hAnsi="仿宋" w:eastAsia="仿宋_GB2312" w:cs="仿宋"/>
                <w:sz w:val="28"/>
                <w:szCs w:val="28"/>
              </w:rPr>
              <w:t>000997</w:t>
            </w:r>
          </w:p>
        </w:tc>
        <w:tc>
          <w:tcPr>
            <w:tcW w:w="1194" w:type="dxa"/>
            <w:vAlign w:val="center"/>
          </w:tcPr>
          <w:p>
            <w:pPr>
              <w:snapToGrid w:val="0"/>
              <w:jc w:val="center"/>
              <w:rPr>
                <w:rFonts w:hint="eastAsia" w:ascii="仿宋_GB2312" w:hAnsi="仿宋" w:eastAsia="仿宋_GB2312" w:cs="仿宋"/>
                <w:sz w:val="28"/>
                <w:szCs w:val="28"/>
              </w:rPr>
            </w:pPr>
            <w:r>
              <w:rPr>
                <w:rFonts w:hint="default" w:ascii="仿宋_GB2312" w:hAnsi="仿宋" w:eastAsia="仿宋_GB2312" w:cs="仿宋"/>
                <w:sz w:val="28"/>
                <w:szCs w:val="28"/>
                <w:lang w:val="en-US" w:eastAsia="zh-CN"/>
              </w:rPr>
              <w:t>80.3</w:t>
            </w:r>
          </w:p>
        </w:tc>
        <w:tc>
          <w:tcPr>
            <w:tcW w:w="1194" w:type="dxa"/>
            <w:vAlign w:val="center"/>
          </w:tcPr>
          <w:p>
            <w:pPr>
              <w:snapToGrid w:val="0"/>
              <w:jc w:val="center"/>
              <w:rPr>
                <w:rFonts w:hint="eastAsia" w:ascii="仿宋_GB2312" w:hAnsi="仿宋" w:eastAsia="仿宋_GB2312" w:cs="仿宋"/>
                <w:sz w:val="28"/>
                <w:szCs w:val="28"/>
              </w:rPr>
            </w:pPr>
            <w:r>
              <w:rPr>
                <w:rFonts w:hint="default" w:ascii="仿宋_GB2312" w:hAnsi="仿宋" w:eastAsia="仿宋_GB2312" w:cs="仿宋"/>
                <w:sz w:val="28"/>
                <w:szCs w:val="28"/>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jc w:val="center"/>
        </w:trPr>
        <w:tc>
          <w:tcPr>
            <w:tcW w:w="853" w:type="dxa"/>
            <w:vMerge w:val="continue"/>
            <w:vAlign w:val="center"/>
          </w:tcPr>
          <w:p>
            <w:pPr>
              <w:snapToGrid w:val="0"/>
              <w:ind w:left="420" w:leftChars="200"/>
              <w:jc w:val="center"/>
              <w:rPr>
                <w:rFonts w:ascii="仿宋_GB2312" w:hAnsi="仿宋" w:eastAsia="仿宋_GB2312" w:cs="仿宋"/>
                <w:sz w:val="28"/>
                <w:szCs w:val="28"/>
              </w:rPr>
            </w:pPr>
          </w:p>
        </w:tc>
        <w:tc>
          <w:tcPr>
            <w:tcW w:w="810" w:type="dxa"/>
            <w:vMerge w:val="continue"/>
            <w:vAlign w:val="center"/>
          </w:tcPr>
          <w:p>
            <w:pPr>
              <w:snapToGrid w:val="0"/>
              <w:jc w:val="center"/>
              <w:rPr>
                <w:rFonts w:ascii="仿宋_GB2312" w:hAnsi="仿宋" w:eastAsia="仿宋_GB2312" w:cs="仿宋"/>
                <w:sz w:val="28"/>
                <w:szCs w:val="28"/>
              </w:rPr>
            </w:pPr>
          </w:p>
        </w:tc>
        <w:tc>
          <w:tcPr>
            <w:tcW w:w="1458" w:type="dxa"/>
            <w:vMerge w:val="continue"/>
            <w:vAlign w:val="center"/>
          </w:tcPr>
          <w:p>
            <w:pPr>
              <w:snapToGrid w:val="0"/>
              <w:jc w:val="center"/>
              <w:rPr>
                <w:rFonts w:ascii="仿宋_GB2312" w:hAnsi="仿宋" w:eastAsia="仿宋_GB2312" w:cs="仿宋"/>
                <w:sz w:val="28"/>
                <w:szCs w:val="28"/>
              </w:rPr>
            </w:pPr>
          </w:p>
        </w:tc>
        <w:tc>
          <w:tcPr>
            <w:tcW w:w="900" w:type="dxa"/>
            <w:vMerge w:val="continue"/>
            <w:vAlign w:val="center"/>
          </w:tcPr>
          <w:p>
            <w:pPr>
              <w:snapToGrid w:val="0"/>
              <w:jc w:val="center"/>
              <w:rPr>
                <w:rFonts w:ascii="仿宋_GB2312" w:hAnsi="仿宋" w:eastAsia="仿宋_GB2312" w:cs="仿宋"/>
                <w:sz w:val="28"/>
                <w:szCs w:val="28"/>
              </w:rPr>
            </w:pPr>
          </w:p>
        </w:tc>
        <w:tc>
          <w:tcPr>
            <w:tcW w:w="1080" w:type="dxa"/>
            <w:vAlign w:val="center"/>
          </w:tcPr>
          <w:p>
            <w:pPr>
              <w:snapToGrid w:val="0"/>
              <w:jc w:val="center"/>
              <w:rPr>
                <w:rFonts w:ascii="仿宋_GB2312" w:hAnsi="仿宋" w:eastAsia="仿宋_GB2312" w:cs="仿宋"/>
                <w:sz w:val="28"/>
                <w:szCs w:val="28"/>
              </w:rPr>
            </w:pPr>
            <w:r>
              <w:rPr>
                <w:rFonts w:hint="eastAsia" w:ascii="仿宋_GB2312" w:hAnsi="仿宋" w:eastAsia="仿宋_GB2312" w:cs="仿宋"/>
                <w:sz w:val="28"/>
                <w:szCs w:val="28"/>
              </w:rPr>
              <w:t>高  雅</w:t>
            </w:r>
          </w:p>
        </w:tc>
        <w:tc>
          <w:tcPr>
            <w:tcW w:w="825" w:type="dxa"/>
            <w:vAlign w:val="center"/>
          </w:tcPr>
          <w:p>
            <w:pPr>
              <w:snapToGrid w:val="0"/>
              <w:jc w:val="center"/>
              <w:rPr>
                <w:rFonts w:ascii="仿宋_GB2312" w:hAnsi="仿宋" w:eastAsia="仿宋_GB2312" w:cs="仿宋"/>
                <w:sz w:val="28"/>
                <w:szCs w:val="28"/>
              </w:rPr>
            </w:pPr>
            <w:r>
              <w:rPr>
                <w:rFonts w:hint="eastAsia" w:ascii="仿宋_GB2312" w:hAnsi="仿宋" w:eastAsia="仿宋_GB2312" w:cs="仿宋"/>
                <w:sz w:val="28"/>
                <w:szCs w:val="28"/>
              </w:rPr>
              <w:t>女</w:t>
            </w:r>
          </w:p>
        </w:tc>
        <w:tc>
          <w:tcPr>
            <w:tcW w:w="1275" w:type="dxa"/>
            <w:vAlign w:val="center"/>
          </w:tcPr>
          <w:p>
            <w:pPr>
              <w:snapToGrid w:val="0"/>
              <w:jc w:val="center"/>
              <w:rPr>
                <w:rFonts w:ascii="仿宋_GB2312" w:hAnsi="仿宋" w:eastAsia="仿宋_GB2312" w:cs="仿宋"/>
                <w:sz w:val="28"/>
                <w:szCs w:val="28"/>
              </w:rPr>
            </w:pPr>
            <w:r>
              <w:rPr>
                <w:rFonts w:hint="eastAsia" w:ascii="仿宋_GB2312" w:hAnsi="仿宋" w:eastAsia="仿宋_GB2312" w:cs="仿宋"/>
                <w:sz w:val="28"/>
                <w:szCs w:val="28"/>
              </w:rPr>
              <w:t>001792</w:t>
            </w:r>
          </w:p>
        </w:tc>
        <w:tc>
          <w:tcPr>
            <w:tcW w:w="1194" w:type="dxa"/>
            <w:vAlign w:val="center"/>
          </w:tcPr>
          <w:p>
            <w:pPr>
              <w:snapToGrid w:val="0"/>
              <w:jc w:val="center"/>
              <w:rPr>
                <w:rFonts w:hint="eastAsia" w:ascii="仿宋_GB2312" w:hAnsi="仿宋" w:eastAsia="仿宋_GB2312" w:cs="仿宋"/>
                <w:sz w:val="28"/>
                <w:szCs w:val="28"/>
              </w:rPr>
            </w:pPr>
            <w:r>
              <w:rPr>
                <w:rFonts w:hint="default" w:ascii="仿宋_GB2312" w:hAnsi="仿宋" w:eastAsia="仿宋_GB2312" w:cs="仿宋"/>
                <w:sz w:val="28"/>
                <w:szCs w:val="28"/>
                <w:lang w:val="en-US" w:eastAsia="zh-CN"/>
              </w:rPr>
              <w:t>80.1</w:t>
            </w:r>
          </w:p>
        </w:tc>
        <w:tc>
          <w:tcPr>
            <w:tcW w:w="1194" w:type="dxa"/>
            <w:vAlign w:val="center"/>
          </w:tcPr>
          <w:p>
            <w:pPr>
              <w:snapToGrid w:val="0"/>
              <w:jc w:val="center"/>
              <w:rPr>
                <w:rFonts w:hint="eastAsia" w:ascii="仿宋_GB2312" w:hAnsi="仿宋" w:eastAsia="仿宋_GB2312" w:cs="仿宋"/>
                <w:sz w:val="28"/>
                <w:szCs w:val="28"/>
              </w:rPr>
            </w:pPr>
            <w:r>
              <w:rPr>
                <w:rFonts w:hint="default" w:ascii="仿宋_GB2312" w:hAnsi="仿宋" w:eastAsia="仿宋_GB2312" w:cs="仿宋"/>
                <w:sz w:val="28"/>
                <w:szCs w:val="28"/>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jc w:val="center"/>
        </w:trPr>
        <w:tc>
          <w:tcPr>
            <w:tcW w:w="853" w:type="dxa"/>
            <w:vMerge w:val="continue"/>
            <w:vAlign w:val="center"/>
          </w:tcPr>
          <w:p>
            <w:pPr>
              <w:snapToGrid w:val="0"/>
              <w:ind w:left="420" w:leftChars="200"/>
              <w:jc w:val="center"/>
              <w:rPr>
                <w:rFonts w:ascii="仿宋_GB2312" w:hAnsi="仿宋" w:eastAsia="仿宋_GB2312" w:cs="仿宋"/>
                <w:sz w:val="28"/>
                <w:szCs w:val="28"/>
              </w:rPr>
            </w:pPr>
          </w:p>
        </w:tc>
        <w:tc>
          <w:tcPr>
            <w:tcW w:w="810" w:type="dxa"/>
            <w:vMerge w:val="continue"/>
            <w:vAlign w:val="center"/>
          </w:tcPr>
          <w:p>
            <w:pPr>
              <w:snapToGrid w:val="0"/>
              <w:jc w:val="center"/>
              <w:rPr>
                <w:rFonts w:ascii="仿宋_GB2312" w:hAnsi="仿宋" w:eastAsia="仿宋_GB2312" w:cs="仿宋"/>
                <w:sz w:val="28"/>
                <w:szCs w:val="28"/>
              </w:rPr>
            </w:pPr>
          </w:p>
        </w:tc>
        <w:tc>
          <w:tcPr>
            <w:tcW w:w="1458" w:type="dxa"/>
            <w:vMerge w:val="continue"/>
            <w:vAlign w:val="center"/>
          </w:tcPr>
          <w:p>
            <w:pPr>
              <w:snapToGrid w:val="0"/>
              <w:jc w:val="center"/>
              <w:rPr>
                <w:rFonts w:ascii="仿宋_GB2312" w:hAnsi="仿宋" w:eastAsia="仿宋_GB2312" w:cs="仿宋"/>
                <w:sz w:val="28"/>
                <w:szCs w:val="28"/>
              </w:rPr>
            </w:pPr>
          </w:p>
        </w:tc>
        <w:tc>
          <w:tcPr>
            <w:tcW w:w="900" w:type="dxa"/>
            <w:vMerge w:val="continue"/>
            <w:vAlign w:val="center"/>
          </w:tcPr>
          <w:p>
            <w:pPr>
              <w:snapToGrid w:val="0"/>
              <w:jc w:val="center"/>
              <w:rPr>
                <w:rFonts w:ascii="仿宋_GB2312" w:hAnsi="仿宋" w:eastAsia="仿宋_GB2312" w:cs="仿宋"/>
                <w:sz w:val="28"/>
                <w:szCs w:val="28"/>
              </w:rPr>
            </w:pPr>
          </w:p>
        </w:tc>
        <w:tc>
          <w:tcPr>
            <w:tcW w:w="1080" w:type="dxa"/>
            <w:vAlign w:val="center"/>
          </w:tcPr>
          <w:p>
            <w:pPr>
              <w:snapToGrid w:val="0"/>
              <w:jc w:val="center"/>
              <w:rPr>
                <w:rFonts w:ascii="仿宋_GB2312" w:hAnsi="仿宋" w:eastAsia="仿宋_GB2312" w:cs="仿宋"/>
                <w:sz w:val="28"/>
                <w:szCs w:val="28"/>
              </w:rPr>
            </w:pPr>
            <w:r>
              <w:rPr>
                <w:rFonts w:hint="eastAsia" w:ascii="仿宋_GB2312" w:hAnsi="仿宋" w:eastAsia="仿宋_GB2312" w:cs="仿宋"/>
                <w:sz w:val="28"/>
                <w:szCs w:val="28"/>
              </w:rPr>
              <w:t>王  茹</w:t>
            </w:r>
          </w:p>
        </w:tc>
        <w:tc>
          <w:tcPr>
            <w:tcW w:w="825" w:type="dxa"/>
            <w:vAlign w:val="center"/>
          </w:tcPr>
          <w:p>
            <w:pPr>
              <w:snapToGrid w:val="0"/>
              <w:jc w:val="center"/>
              <w:rPr>
                <w:rFonts w:ascii="仿宋_GB2312" w:hAnsi="仿宋" w:eastAsia="仿宋_GB2312" w:cs="仿宋"/>
                <w:sz w:val="28"/>
                <w:szCs w:val="28"/>
              </w:rPr>
            </w:pPr>
            <w:r>
              <w:rPr>
                <w:rFonts w:hint="eastAsia" w:ascii="仿宋_GB2312" w:hAnsi="仿宋" w:eastAsia="仿宋_GB2312" w:cs="仿宋"/>
                <w:sz w:val="28"/>
                <w:szCs w:val="28"/>
              </w:rPr>
              <w:t>女</w:t>
            </w:r>
          </w:p>
        </w:tc>
        <w:tc>
          <w:tcPr>
            <w:tcW w:w="1275" w:type="dxa"/>
            <w:vAlign w:val="center"/>
          </w:tcPr>
          <w:p>
            <w:pPr>
              <w:snapToGrid w:val="0"/>
              <w:jc w:val="center"/>
              <w:rPr>
                <w:rFonts w:ascii="仿宋_GB2312" w:hAnsi="仿宋" w:eastAsia="仿宋_GB2312" w:cs="仿宋"/>
                <w:sz w:val="28"/>
                <w:szCs w:val="28"/>
              </w:rPr>
            </w:pPr>
            <w:r>
              <w:rPr>
                <w:rFonts w:hint="eastAsia" w:ascii="仿宋_GB2312" w:hAnsi="仿宋" w:eastAsia="仿宋_GB2312" w:cs="仿宋"/>
                <w:sz w:val="28"/>
                <w:szCs w:val="28"/>
              </w:rPr>
              <w:t>001689</w:t>
            </w:r>
          </w:p>
        </w:tc>
        <w:tc>
          <w:tcPr>
            <w:tcW w:w="1194" w:type="dxa"/>
            <w:vAlign w:val="center"/>
          </w:tcPr>
          <w:p>
            <w:pPr>
              <w:snapToGrid w:val="0"/>
              <w:jc w:val="center"/>
              <w:rPr>
                <w:rFonts w:hint="eastAsia" w:ascii="仿宋_GB2312" w:hAnsi="仿宋" w:eastAsia="仿宋_GB2312" w:cs="仿宋"/>
                <w:sz w:val="28"/>
                <w:szCs w:val="28"/>
              </w:rPr>
            </w:pPr>
            <w:r>
              <w:rPr>
                <w:rFonts w:hint="default" w:ascii="仿宋_GB2312" w:hAnsi="仿宋" w:eastAsia="仿宋_GB2312" w:cs="仿宋"/>
                <w:sz w:val="28"/>
                <w:szCs w:val="28"/>
                <w:lang w:val="en-US" w:eastAsia="zh-CN"/>
              </w:rPr>
              <w:t>80</w:t>
            </w:r>
          </w:p>
        </w:tc>
        <w:tc>
          <w:tcPr>
            <w:tcW w:w="1194" w:type="dxa"/>
            <w:vAlign w:val="center"/>
          </w:tcPr>
          <w:p>
            <w:pPr>
              <w:snapToGrid w:val="0"/>
              <w:jc w:val="center"/>
              <w:rPr>
                <w:rFonts w:hint="eastAsia" w:ascii="仿宋_GB2312" w:hAnsi="仿宋" w:eastAsia="仿宋_GB2312" w:cs="仿宋"/>
                <w:sz w:val="28"/>
                <w:szCs w:val="28"/>
              </w:rPr>
            </w:pPr>
            <w:r>
              <w:rPr>
                <w:rFonts w:hint="default" w:ascii="仿宋_GB2312" w:hAnsi="仿宋" w:eastAsia="仿宋_GB2312" w:cs="仿宋"/>
                <w:sz w:val="28"/>
                <w:szCs w:val="28"/>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jc w:val="center"/>
        </w:trPr>
        <w:tc>
          <w:tcPr>
            <w:tcW w:w="853" w:type="dxa"/>
            <w:vMerge w:val="continue"/>
            <w:vAlign w:val="center"/>
          </w:tcPr>
          <w:p>
            <w:pPr>
              <w:snapToGrid w:val="0"/>
              <w:ind w:left="420" w:leftChars="200"/>
              <w:jc w:val="center"/>
              <w:rPr>
                <w:rFonts w:ascii="仿宋_GB2312" w:hAnsi="仿宋" w:eastAsia="仿宋_GB2312" w:cs="仿宋"/>
                <w:sz w:val="28"/>
                <w:szCs w:val="28"/>
              </w:rPr>
            </w:pPr>
          </w:p>
        </w:tc>
        <w:tc>
          <w:tcPr>
            <w:tcW w:w="810" w:type="dxa"/>
            <w:vMerge w:val="continue"/>
            <w:vAlign w:val="center"/>
          </w:tcPr>
          <w:p>
            <w:pPr>
              <w:snapToGrid w:val="0"/>
              <w:jc w:val="center"/>
              <w:rPr>
                <w:rFonts w:ascii="仿宋_GB2312" w:hAnsi="仿宋" w:eastAsia="仿宋_GB2312" w:cs="仿宋"/>
                <w:sz w:val="28"/>
                <w:szCs w:val="28"/>
              </w:rPr>
            </w:pPr>
          </w:p>
        </w:tc>
        <w:tc>
          <w:tcPr>
            <w:tcW w:w="1458" w:type="dxa"/>
            <w:vMerge w:val="continue"/>
            <w:vAlign w:val="center"/>
          </w:tcPr>
          <w:p>
            <w:pPr>
              <w:snapToGrid w:val="0"/>
              <w:jc w:val="center"/>
              <w:rPr>
                <w:rFonts w:ascii="仿宋_GB2312" w:hAnsi="仿宋" w:eastAsia="仿宋_GB2312" w:cs="仿宋"/>
                <w:sz w:val="28"/>
                <w:szCs w:val="28"/>
              </w:rPr>
            </w:pPr>
          </w:p>
        </w:tc>
        <w:tc>
          <w:tcPr>
            <w:tcW w:w="900" w:type="dxa"/>
            <w:vMerge w:val="continue"/>
            <w:vAlign w:val="center"/>
          </w:tcPr>
          <w:p>
            <w:pPr>
              <w:snapToGrid w:val="0"/>
              <w:jc w:val="center"/>
              <w:rPr>
                <w:rFonts w:ascii="仿宋_GB2312" w:hAnsi="仿宋" w:eastAsia="仿宋_GB2312" w:cs="仿宋"/>
                <w:sz w:val="28"/>
                <w:szCs w:val="28"/>
              </w:rPr>
            </w:pPr>
          </w:p>
        </w:tc>
        <w:tc>
          <w:tcPr>
            <w:tcW w:w="1080" w:type="dxa"/>
            <w:vAlign w:val="center"/>
          </w:tcPr>
          <w:p>
            <w:pPr>
              <w:snapToGrid w:val="0"/>
              <w:jc w:val="center"/>
              <w:rPr>
                <w:rFonts w:ascii="仿宋_GB2312" w:hAnsi="仿宋" w:eastAsia="仿宋_GB2312" w:cs="仿宋"/>
                <w:sz w:val="28"/>
                <w:szCs w:val="28"/>
              </w:rPr>
            </w:pPr>
            <w:r>
              <w:rPr>
                <w:rFonts w:hint="eastAsia" w:ascii="仿宋_GB2312" w:hAnsi="仿宋" w:eastAsia="仿宋_GB2312" w:cs="仿宋"/>
                <w:sz w:val="28"/>
                <w:szCs w:val="28"/>
              </w:rPr>
              <w:t>杜亚洁</w:t>
            </w:r>
          </w:p>
        </w:tc>
        <w:tc>
          <w:tcPr>
            <w:tcW w:w="825" w:type="dxa"/>
            <w:vAlign w:val="center"/>
          </w:tcPr>
          <w:p>
            <w:pPr>
              <w:snapToGrid w:val="0"/>
              <w:jc w:val="center"/>
              <w:rPr>
                <w:rFonts w:ascii="仿宋_GB2312" w:hAnsi="仿宋" w:eastAsia="仿宋_GB2312" w:cs="仿宋"/>
                <w:sz w:val="28"/>
                <w:szCs w:val="28"/>
              </w:rPr>
            </w:pPr>
            <w:r>
              <w:rPr>
                <w:rFonts w:hint="eastAsia" w:ascii="仿宋_GB2312" w:hAnsi="仿宋" w:eastAsia="仿宋_GB2312" w:cs="仿宋"/>
                <w:sz w:val="28"/>
                <w:szCs w:val="28"/>
              </w:rPr>
              <w:t>女</w:t>
            </w:r>
          </w:p>
        </w:tc>
        <w:tc>
          <w:tcPr>
            <w:tcW w:w="1275" w:type="dxa"/>
            <w:vAlign w:val="center"/>
          </w:tcPr>
          <w:p>
            <w:pPr>
              <w:snapToGrid w:val="0"/>
              <w:jc w:val="center"/>
              <w:rPr>
                <w:rFonts w:ascii="仿宋_GB2312" w:hAnsi="仿宋" w:eastAsia="仿宋_GB2312" w:cs="仿宋"/>
                <w:sz w:val="28"/>
                <w:szCs w:val="28"/>
              </w:rPr>
            </w:pPr>
            <w:r>
              <w:rPr>
                <w:rFonts w:hint="eastAsia" w:ascii="仿宋_GB2312" w:hAnsi="仿宋" w:eastAsia="仿宋_GB2312" w:cs="仿宋"/>
                <w:sz w:val="28"/>
                <w:szCs w:val="28"/>
              </w:rPr>
              <w:t>003879</w:t>
            </w:r>
          </w:p>
        </w:tc>
        <w:tc>
          <w:tcPr>
            <w:tcW w:w="1194" w:type="dxa"/>
            <w:vAlign w:val="center"/>
          </w:tcPr>
          <w:p>
            <w:pPr>
              <w:snapToGrid w:val="0"/>
              <w:jc w:val="center"/>
              <w:rPr>
                <w:rFonts w:hint="eastAsia" w:ascii="仿宋_GB2312" w:hAnsi="仿宋" w:eastAsia="仿宋_GB2312" w:cs="仿宋"/>
                <w:sz w:val="28"/>
                <w:szCs w:val="28"/>
              </w:rPr>
            </w:pPr>
            <w:r>
              <w:rPr>
                <w:rFonts w:hint="default" w:ascii="仿宋_GB2312" w:hAnsi="仿宋" w:eastAsia="仿宋_GB2312" w:cs="仿宋"/>
                <w:sz w:val="28"/>
                <w:szCs w:val="28"/>
                <w:lang w:val="en-US" w:eastAsia="zh-CN"/>
              </w:rPr>
              <w:t>79.4</w:t>
            </w:r>
          </w:p>
        </w:tc>
        <w:tc>
          <w:tcPr>
            <w:tcW w:w="1194" w:type="dxa"/>
            <w:vAlign w:val="center"/>
          </w:tcPr>
          <w:p>
            <w:pPr>
              <w:snapToGrid w:val="0"/>
              <w:jc w:val="center"/>
              <w:rPr>
                <w:rFonts w:hint="eastAsia" w:ascii="仿宋_GB2312" w:hAnsi="仿宋" w:eastAsia="仿宋_GB2312" w:cs="仿宋"/>
                <w:sz w:val="28"/>
                <w:szCs w:val="28"/>
              </w:rPr>
            </w:pPr>
            <w:r>
              <w:rPr>
                <w:rFonts w:hint="default" w:ascii="仿宋_GB2312" w:hAnsi="仿宋" w:eastAsia="仿宋_GB2312" w:cs="仿宋"/>
                <w:sz w:val="28"/>
                <w:szCs w:val="28"/>
                <w:lang w:val="en-US" w:eastAsia="zh-CN"/>
              </w:rPr>
              <w:t>6</w:t>
            </w:r>
          </w:p>
        </w:tc>
      </w:tr>
    </w:tbl>
    <w:p>
      <w:pPr>
        <w:snapToGrid w:val="0"/>
        <w:spacing w:line="336" w:lineRule="auto"/>
        <w:ind w:left="420" w:leftChars="200"/>
        <w:rPr>
          <w:rFonts w:ascii="Calibri" w:hAnsi="Calibri" w:eastAsia="宋体" w:cs="Times New Roman"/>
          <w:sz w:val="32"/>
          <w:szCs w:val="32"/>
        </w:rPr>
      </w:pPr>
    </w:p>
    <w:p>
      <w:pPr>
        <w:numPr>
          <w:ilvl w:val="0"/>
          <w:numId w:val="1"/>
        </w:numPr>
        <w:snapToGrid w:val="0"/>
        <w:spacing w:line="336" w:lineRule="auto"/>
        <w:ind w:firstLine="640" w:firstLineChars="200"/>
        <w:rPr>
          <w:rFonts w:ascii="黑体" w:hAnsi="黑体" w:eastAsia="黑体" w:cs="黑体"/>
          <w:sz w:val="32"/>
          <w:szCs w:val="30"/>
        </w:rPr>
      </w:pPr>
      <w:r>
        <w:rPr>
          <w:rFonts w:hint="eastAsia" w:ascii="黑体" w:hAnsi="黑体" w:eastAsia="黑体" w:cs="黑体"/>
          <w:sz w:val="32"/>
          <w:szCs w:val="30"/>
        </w:rPr>
        <w:t>资格复审时间、地点</w:t>
      </w:r>
    </w:p>
    <w:p>
      <w:pPr>
        <w:snapToGrid w:val="0"/>
        <w:spacing w:line="336" w:lineRule="auto"/>
        <w:ind w:firstLine="640" w:firstLineChars="200"/>
        <w:rPr>
          <w:rFonts w:ascii="仿宋_GB2312" w:hAnsi="宋体" w:eastAsia="仿宋_GB2312" w:cs="仿宋_GB2312"/>
          <w:sz w:val="32"/>
          <w:szCs w:val="30"/>
        </w:rPr>
      </w:pPr>
      <w:r>
        <w:rPr>
          <w:rFonts w:hint="eastAsia" w:ascii="仿宋_GB2312" w:hAnsi="宋体" w:eastAsia="仿宋_GB2312" w:cs="黑体"/>
          <w:sz w:val="32"/>
          <w:szCs w:val="30"/>
        </w:rPr>
        <w:t>时间：</w:t>
      </w:r>
      <w:r>
        <w:rPr>
          <w:rFonts w:hint="eastAsia" w:ascii="仿宋_GB2312" w:hAnsi="宋体" w:eastAsia="仿宋_GB2312" w:cs="仿宋_GB2312"/>
          <w:sz w:val="32"/>
          <w:szCs w:val="30"/>
        </w:rPr>
        <w:t>7月20 日—7月22日</w:t>
      </w:r>
    </w:p>
    <w:p>
      <w:pPr>
        <w:snapToGrid w:val="0"/>
        <w:spacing w:line="336" w:lineRule="auto"/>
        <w:ind w:firstLine="640" w:firstLineChars="200"/>
        <w:rPr>
          <w:rFonts w:ascii="仿宋_GB2312" w:hAnsi="宋体" w:eastAsia="仿宋_GB2312" w:cs="仿宋_GB2312"/>
          <w:sz w:val="32"/>
          <w:szCs w:val="30"/>
        </w:rPr>
      </w:pPr>
      <w:r>
        <w:rPr>
          <w:rFonts w:hint="eastAsia" w:ascii="仿宋_GB2312" w:hAnsi="宋体" w:eastAsia="仿宋_GB2312" w:cs="仿宋_GB2312"/>
          <w:sz w:val="32"/>
          <w:szCs w:val="30"/>
        </w:rPr>
        <w:t>上午9:00—11：30；下午15:00—17:00</w:t>
      </w:r>
    </w:p>
    <w:p>
      <w:pPr>
        <w:snapToGrid w:val="0"/>
        <w:spacing w:line="336" w:lineRule="auto"/>
        <w:ind w:firstLine="640" w:firstLineChars="200"/>
        <w:rPr>
          <w:rFonts w:ascii="仿宋_GB2312" w:hAnsi="宋体" w:eastAsia="仿宋_GB2312" w:cs="仿宋_GB2312"/>
          <w:sz w:val="32"/>
          <w:szCs w:val="32"/>
        </w:rPr>
      </w:pPr>
      <w:r>
        <w:rPr>
          <w:rFonts w:hint="eastAsia" w:ascii="仿宋_GB2312" w:hAnsi="宋体" w:eastAsia="仿宋_GB2312" w:cs="黑体"/>
          <w:sz w:val="32"/>
          <w:szCs w:val="30"/>
        </w:rPr>
        <w:t>地点:山西省孝义市湖滨路</w:t>
      </w:r>
      <w:r>
        <w:rPr>
          <w:rFonts w:hint="eastAsia" w:ascii="仿宋_GB2312" w:hAnsi="宋体" w:eastAsia="仿宋_GB2312" w:cs="仿宋_GB2312"/>
          <w:sz w:val="32"/>
          <w:szCs w:val="32"/>
        </w:rPr>
        <w:t>吕梁职业技术学院</w:t>
      </w:r>
    </w:p>
    <w:p>
      <w:pPr>
        <w:snapToGrid w:val="0"/>
        <w:spacing w:line="336" w:lineRule="auto"/>
        <w:ind w:firstLine="1440" w:firstLineChars="450"/>
        <w:rPr>
          <w:rFonts w:ascii="仿宋_GB2312" w:hAnsi="宋体" w:eastAsia="仿宋_GB2312" w:cs="仿宋_GB2312"/>
          <w:sz w:val="32"/>
          <w:szCs w:val="32"/>
        </w:rPr>
      </w:pPr>
      <w:r>
        <w:rPr>
          <w:rFonts w:hint="eastAsia" w:ascii="仿宋_GB2312" w:hAnsi="宋体" w:eastAsia="仿宋_GB2312" w:cs="仿宋_GB2312"/>
          <w:sz w:val="32"/>
          <w:szCs w:val="32"/>
        </w:rPr>
        <w:t>组织人事部301</w:t>
      </w:r>
    </w:p>
    <w:p>
      <w:pPr>
        <w:snapToGrid w:val="0"/>
        <w:spacing w:line="336" w:lineRule="auto"/>
        <w:ind w:firstLine="640" w:firstLineChars="200"/>
        <w:rPr>
          <w:rFonts w:ascii="仿宋_GB2312" w:hAnsi="宋体" w:eastAsia="仿宋_GB2312" w:cs="仿宋_GB2312"/>
          <w:sz w:val="32"/>
          <w:szCs w:val="32"/>
        </w:rPr>
      </w:pPr>
      <w:r>
        <w:rPr>
          <w:rFonts w:hint="eastAsia" w:ascii="仿宋_GB2312" w:hAnsi="宋体" w:eastAsia="仿宋_GB2312" w:cs="仿宋_GB2312"/>
          <w:sz w:val="32"/>
          <w:szCs w:val="32"/>
        </w:rPr>
        <w:t>咨询电话：0358-7849916</w:t>
      </w:r>
    </w:p>
    <w:p>
      <w:pPr>
        <w:snapToGrid w:val="0"/>
        <w:spacing w:line="336" w:lineRule="auto"/>
        <w:ind w:firstLine="640" w:firstLineChars="200"/>
        <w:rPr>
          <w:rFonts w:ascii="仿宋_GB2312" w:hAnsi="宋体" w:eastAsia="仿宋_GB2312" w:cs="Times New Roman"/>
        </w:rPr>
      </w:pPr>
      <w:r>
        <w:rPr>
          <w:rFonts w:hint="eastAsia" w:ascii="仿宋_GB2312" w:hAnsi="宋体" w:eastAsia="仿宋_GB2312" w:cs="仿宋_GB2312"/>
          <w:sz w:val="32"/>
          <w:szCs w:val="32"/>
        </w:rPr>
        <w:t>监督电话：0358-7849912</w:t>
      </w:r>
    </w:p>
    <w:p>
      <w:pPr>
        <w:numPr>
          <w:ilvl w:val="0"/>
          <w:numId w:val="1"/>
        </w:numPr>
        <w:snapToGrid w:val="0"/>
        <w:spacing w:line="336" w:lineRule="auto"/>
        <w:ind w:firstLine="640" w:firstLineChars="200"/>
        <w:rPr>
          <w:rFonts w:ascii="黑体" w:hAnsi="黑体" w:eastAsia="黑体" w:cs="黑体"/>
          <w:sz w:val="32"/>
          <w:szCs w:val="30"/>
        </w:rPr>
      </w:pPr>
      <w:r>
        <w:rPr>
          <w:rFonts w:hint="eastAsia" w:ascii="黑体" w:hAnsi="黑体" w:eastAsia="黑体" w:cs="黑体"/>
          <w:sz w:val="32"/>
          <w:szCs w:val="30"/>
        </w:rPr>
        <w:t>资格复审所需材料。</w:t>
      </w:r>
    </w:p>
    <w:p>
      <w:pPr>
        <w:snapToGrid w:val="0"/>
        <w:spacing w:line="336" w:lineRule="auto"/>
        <w:ind w:firstLine="640" w:firstLineChars="200"/>
        <w:rPr>
          <w:rFonts w:ascii="仿宋_GB2312" w:hAnsi="宋体" w:eastAsia="仿宋_GB2312" w:cs="黑体"/>
          <w:sz w:val="32"/>
          <w:szCs w:val="30"/>
        </w:rPr>
      </w:pPr>
      <w:r>
        <w:rPr>
          <w:rFonts w:hint="eastAsia" w:ascii="仿宋_GB2312" w:hAnsi="宋体" w:eastAsia="仿宋_GB2312" w:cs="黑体"/>
          <w:sz w:val="32"/>
          <w:szCs w:val="30"/>
        </w:rPr>
        <w:t>1</w:t>
      </w:r>
      <w:r>
        <w:rPr>
          <w:rFonts w:ascii="仿宋_GB2312" w:hAnsi="宋体" w:eastAsia="仿宋_GB2312" w:cs="黑体"/>
          <w:sz w:val="32"/>
          <w:szCs w:val="30"/>
        </w:rPr>
        <w:t>.</w:t>
      </w:r>
      <w:r>
        <w:rPr>
          <w:rFonts w:hint="eastAsia" w:ascii="仿宋_GB2312" w:hAnsi="宋体" w:eastAsia="仿宋_GB2312" w:cs="黑体"/>
          <w:sz w:val="32"/>
          <w:szCs w:val="30"/>
        </w:rPr>
        <w:t>《报名登记表》（彩色打印一式三份，并在本人承诺部分签字）；</w:t>
      </w:r>
    </w:p>
    <w:p>
      <w:pPr>
        <w:snapToGrid w:val="0"/>
        <w:spacing w:line="336" w:lineRule="auto"/>
        <w:ind w:firstLine="640" w:firstLineChars="200"/>
        <w:rPr>
          <w:rFonts w:ascii="仿宋_GB2312" w:hAnsi="宋体" w:eastAsia="仿宋_GB2312" w:cs="黑体"/>
          <w:sz w:val="32"/>
          <w:szCs w:val="30"/>
        </w:rPr>
      </w:pPr>
      <w:r>
        <w:rPr>
          <w:rFonts w:hint="eastAsia" w:ascii="仿宋_GB2312" w:hAnsi="宋体" w:eastAsia="仿宋_GB2312" w:cs="黑体"/>
          <w:sz w:val="32"/>
          <w:szCs w:val="30"/>
        </w:rPr>
        <w:t>2</w:t>
      </w:r>
      <w:r>
        <w:rPr>
          <w:rFonts w:ascii="仿宋_GB2312" w:hAnsi="宋体" w:eastAsia="仿宋_GB2312" w:cs="黑体"/>
          <w:sz w:val="32"/>
          <w:szCs w:val="30"/>
        </w:rPr>
        <w:t>.</w:t>
      </w:r>
      <w:r>
        <w:rPr>
          <w:rFonts w:hint="eastAsia" w:ascii="仿宋_GB2312" w:hAnsi="宋体" w:eastAsia="仿宋_GB2312" w:cs="黑体"/>
          <w:sz w:val="32"/>
          <w:szCs w:val="30"/>
        </w:rPr>
        <w:t>本人有效身份证、户口簿（首页及本人页）原件及复印件（一式三份）；</w:t>
      </w:r>
    </w:p>
    <w:p>
      <w:pPr>
        <w:snapToGrid w:val="0"/>
        <w:spacing w:line="336" w:lineRule="auto"/>
        <w:ind w:firstLine="640" w:firstLineChars="200"/>
        <w:rPr>
          <w:rFonts w:ascii="仿宋_GB2312" w:hAnsi="宋体" w:eastAsia="仿宋_GB2312" w:cs="黑体"/>
          <w:sz w:val="32"/>
          <w:szCs w:val="30"/>
        </w:rPr>
      </w:pPr>
      <w:r>
        <w:rPr>
          <w:rFonts w:hint="eastAsia" w:ascii="仿宋_GB2312" w:hAnsi="宋体" w:eastAsia="仿宋_GB2312" w:cs="黑体"/>
          <w:sz w:val="32"/>
          <w:szCs w:val="30"/>
        </w:rPr>
        <w:t>3</w:t>
      </w:r>
      <w:r>
        <w:rPr>
          <w:rFonts w:ascii="仿宋_GB2312" w:hAnsi="宋体" w:eastAsia="仿宋_GB2312" w:cs="黑体"/>
          <w:sz w:val="32"/>
          <w:szCs w:val="30"/>
        </w:rPr>
        <w:t>.</w:t>
      </w:r>
      <w:r>
        <w:rPr>
          <w:rFonts w:hint="eastAsia" w:ascii="仿宋_GB2312" w:hAnsi="宋体" w:eastAsia="仿宋_GB2312" w:cs="黑体"/>
          <w:sz w:val="32"/>
          <w:szCs w:val="30"/>
        </w:rPr>
        <w:t>本人近一年内2寸红底免冠正面照片3张；</w:t>
      </w:r>
    </w:p>
    <w:p>
      <w:pPr>
        <w:snapToGrid w:val="0"/>
        <w:spacing w:line="336" w:lineRule="auto"/>
        <w:ind w:firstLine="640" w:firstLineChars="200"/>
        <w:rPr>
          <w:rFonts w:ascii="仿宋_GB2312" w:hAnsi="宋体" w:eastAsia="仿宋_GB2312" w:cs="黑体"/>
          <w:sz w:val="32"/>
          <w:szCs w:val="30"/>
        </w:rPr>
      </w:pPr>
      <w:r>
        <w:rPr>
          <w:rFonts w:hint="eastAsia" w:ascii="仿宋_GB2312" w:hAnsi="宋体" w:eastAsia="仿宋_GB2312" w:cs="黑体"/>
          <w:sz w:val="32"/>
          <w:szCs w:val="30"/>
        </w:rPr>
        <w:t>4</w:t>
      </w:r>
      <w:r>
        <w:rPr>
          <w:rFonts w:ascii="仿宋_GB2312" w:hAnsi="宋体" w:eastAsia="仿宋_GB2312" w:cs="黑体"/>
          <w:sz w:val="32"/>
          <w:szCs w:val="30"/>
        </w:rPr>
        <w:t>.</w:t>
      </w:r>
      <w:r>
        <w:rPr>
          <w:rFonts w:hint="eastAsia" w:ascii="仿宋_GB2312" w:hAnsi="宋体" w:eastAsia="仿宋_GB2312" w:cs="黑体"/>
          <w:sz w:val="32"/>
          <w:szCs w:val="30"/>
        </w:rPr>
        <w:t>毕业证、学位证原件及复印件（一式三份）；</w:t>
      </w:r>
    </w:p>
    <w:p>
      <w:pPr>
        <w:snapToGrid w:val="0"/>
        <w:spacing w:line="336" w:lineRule="auto"/>
        <w:ind w:firstLine="640" w:firstLineChars="200"/>
        <w:rPr>
          <w:rFonts w:ascii="仿宋_GB2312" w:hAnsi="宋体" w:eastAsia="仿宋_GB2312" w:cs="黑体"/>
          <w:sz w:val="32"/>
          <w:szCs w:val="30"/>
        </w:rPr>
      </w:pPr>
      <w:r>
        <w:rPr>
          <w:rFonts w:hint="eastAsia" w:ascii="仿宋_GB2312" w:hAnsi="宋体" w:eastAsia="仿宋_GB2312" w:cs="黑体"/>
          <w:sz w:val="32"/>
          <w:szCs w:val="30"/>
        </w:rPr>
        <w:t>5</w:t>
      </w:r>
      <w:r>
        <w:rPr>
          <w:rFonts w:ascii="仿宋_GB2312" w:hAnsi="宋体" w:eastAsia="仿宋_GB2312" w:cs="黑体"/>
          <w:sz w:val="32"/>
          <w:szCs w:val="30"/>
        </w:rPr>
        <w:t>.</w:t>
      </w:r>
      <w:r>
        <w:rPr>
          <w:rFonts w:hint="eastAsia" w:ascii="仿宋_GB2312" w:hAnsi="宋体" w:eastAsia="仿宋_GB2312" w:cs="黑体"/>
          <w:sz w:val="32"/>
          <w:szCs w:val="30"/>
        </w:rPr>
        <w:t>通过学信网下载的《教育部学历证书电子注册备案表》学历证明；通过中国学位与研究生教育信息网下载的《教育部与研究生发展中心认证报告》学位证明；</w:t>
      </w:r>
    </w:p>
    <w:p>
      <w:pPr>
        <w:snapToGrid w:val="0"/>
        <w:spacing w:line="336" w:lineRule="auto"/>
        <w:ind w:firstLine="640" w:firstLineChars="200"/>
        <w:rPr>
          <w:rFonts w:ascii="仿宋_GB2312" w:hAnsi="宋体" w:eastAsia="仿宋_GB2312" w:cs="黑体"/>
          <w:sz w:val="32"/>
          <w:szCs w:val="30"/>
        </w:rPr>
      </w:pPr>
      <w:r>
        <w:rPr>
          <w:rFonts w:hint="eastAsia" w:ascii="仿宋_GB2312" w:hAnsi="宋体" w:eastAsia="仿宋_GB2312" w:cs="黑体"/>
          <w:sz w:val="32"/>
          <w:szCs w:val="30"/>
        </w:rPr>
        <w:t>6</w:t>
      </w:r>
      <w:r>
        <w:rPr>
          <w:rFonts w:ascii="仿宋_GB2312" w:hAnsi="宋体" w:eastAsia="仿宋_GB2312" w:cs="黑体"/>
          <w:sz w:val="32"/>
          <w:szCs w:val="30"/>
        </w:rPr>
        <w:t>.</w:t>
      </w:r>
      <w:r>
        <w:rPr>
          <w:rFonts w:hint="eastAsia" w:ascii="仿宋_GB2312" w:hAnsi="宋体" w:eastAsia="仿宋_GB2312" w:cs="黑体"/>
          <w:sz w:val="32"/>
          <w:szCs w:val="30"/>
        </w:rPr>
        <w:t>复审时暂未取得相应学历和学位证书的2022年应届毕业生，需提供学校开具的学历学位证明，说明入学及毕业时间、所学专业、是否可如期毕业及按期取得学历、学位证书，并在2022年8月31日前取得相应的学历和学位证书；</w:t>
      </w:r>
    </w:p>
    <w:p>
      <w:pPr>
        <w:snapToGrid w:val="0"/>
        <w:spacing w:line="336" w:lineRule="auto"/>
        <w:ind w:firstLine="640" w:firstLineChars="200"/>
        <w:rPr>
          <w:rFonts w:ascii="仿宋_GB2312" w:hAnsi="宋体" w:eastAsia="仿宋_GB2312" w:cs="黑体"/>
          <w:sz w:val="32"/>
          <w:szCs w:val="30"/>
        </w:rPr>
      </w:pPr>
      <w:r>
        <w:rPr>
          <w:rFonts w:hint="eastAsia" w:ascii="仿宋_GB2312" w:hAnsi="宋体" w:eastAsia="仿宋_GB2312" w:cs="黑体"/>
          <w:sz w:val="32"/>
          <w:szCs w:val="30"/>
        </w:rPr>
        <w:t>7</w:t>
      </w:r>
      <w:r>
        <w:rPr>
          <w:rFonts w:ascii="仿宋_GB2312" w:hAnsi="宋体" w:eastAsia="仿宋_GB2312" w:cs="黑体"/>
          <w:sz w:val="32"/>
          <w:szCs w:val="30"/>
        </w:rPr>
        <w:t>.</w:t>
      </w:r>
      <w:r>
        <w:rPr>
          <w:rFonts w:hint="eastAsia" w:ascii="仿宋_GB2312" w:hAnsi="宋体" w:eastAsia="仿宋_GB2312" w:cs="黑体"/>
          <w:sz w:val="32"/>
          <w:szCs w:val="30"/>
        </w:rPr>
        <w:t>已就业人员须出具单位同意报考证明。其中机关事业单位工作人员须出具所在单位、主管部门和组织、人社部门出具的同意报考证明，说明是否正式在编人员，何时通过何种方式参加工作，是否有服务期限，截止招才引智公告发布之日（2022年4月29日）的工作年限等。</w:t>
      </w:r>
    </w:p>
    <w:p>
      <w:pPr>
        <w:snapToGrid w:val="0"/>
        <w:spacing w:line="336" w:lineRule="auto"/>
        <w:ind w:firstLine="640" w:firstLineChars="200"/>
        <w:rPr>
          <w:rFonts w:ascii="仿宋_GB2312" w:hAnsi="宋体" w:eastAsia="仿宋_GB2312" w:cs="黑体"/>
          <w:sz w:val="32"/>
          <w:szCs w:val="30"/>
        </w:rPr>
      </w:pPr>
      <w:r>
        <w:rPr>
          <w:rFonts w:hint="eastAsia" w:ascii="仿宋_GB2312" w:hAnsi="宋体" w:eastAsia="仿宋_GB2312" w:cs="黑体"/>
          <w:sz w:val="32"/>
          <w:szCs w:val="30"/>
        </w:rPr>
        <w:t>8</w:t>
      </w:r>
      <w:r>
        <w:rPr>
          <w:rFonts w:ascii="仿宋_GB2312" w:hAnsi="宋体" w:eastAsia="仿宋_GB2312" w:cs="黑体"/>
          <w:sz w:val="32"/>
          <w:szCs w:val="30"/>
        </w:rPr>
        <w:t>.</w:t>
      </w:r>
      <w:r>
        <w:rPr>
          <w:rFonts w:hint="eastAsia" w:ascii="仿宋_GB2312" w:hAnsi="宋体" w:eastAsia="仿宋_GB2312" w:cs="黑体"/>
          <w:sz w:val="32"/>
          <w:szCs w:val="30"/>
        </w:rPr>
        <w:t>报考人员须提供所在党支部或上级党委出具的党组织关系证明（须明确入党时间）。</w:t>
      </w:r>
    </w:p>
    <w:p>
      <w:pPr>
        <w:snapToGrid w:val="0"/>
        <w:spacing w:line="336" w:lineRule="auto"/>
        <w:ind w:firstLine="640" w:firstLineChars="200"/>
        <w:rPr>
          <w:rFonts w:ascii="仿宋_GB2312" w:hAnsi="宋体" w:eastAsia="仿宋_GB2312" w:cs="黑体"/>
          <w:sz w:val="32"/>
          <w:szCs w:val="30"/>
        </w:rPr>
      </w:pPr>
      <w:r>
        <w:rPr>
          <w:rFonts w:hint="eastAsia" w:ascii="仿宋_GB2312" w:hAnsi="宋体" w:eastAsia="仿宋_GB2312" w:cs="黑体"/>
          <w:sz w:val="32"/>
          <w:szCs w:val="30"/>
        </w:rPr>
        <w:t>资格审查贯穿本次公开招聘工作全过程，在任何环节发现不符合岗位报名要求的考生，立即取消其考试资格。</w:t>
      </w:r>
    </w:p>
    <w:p>
      <w:pPr>
        <w:numPr>
          <w:ilvl w:val="0"/>
          <w:numId w:val="2"/>
        </w:numPr>
        <w:snapToGrid w:val="0"/>
        <w:spacing w:line="336" w:lineRule="auto"/>
        <w:ind w:firstLine="640" w:firstLineChars="200"/>
        <w:rPr>
          <w:rFonts w:ascii="黑体" w:hAnsi="黑体" w:eastAsia="黑体" w:cs="黑体"/>
          <w:color w:val="000000"/>
          <w:sz w:val="32"/>
          <w:szCs w:val="32"/>
        </w:rPr>
      </w:pPr>
      <w:r>
        <w:rPr>
          <w:rFonts w:hint="eastAsia" w:ascii="黑体" w:hAnsi="黑体" w:eastAsia="黑体" w:cs="黑体"/>
          <w:sz w:val="32"/>
          <w:szCs w:val="30"/>
        </w:rPr>
        <w:t>资格复审注意事项</w:t>
      </w:r>
    </w:p>
    <w:p>
      <w:pPr>
        <w:snapToGrid w:val="0"/>
        <w:spacing w:line="336" w:lineRule="auto"/>
        <w:ind w:firstLine="640" w:firstLineChars="200"/>
        <w:rPr>
          <w:rFonts w:ascii="仿宋_GB2312" w:hAnsi="宋体" w:eastAsia="仿宋_GB2312" w:cs="黑体"/>
          <w:sz w:val="32"/>
          <w:szCs w:val="30"/>
        </w:rPr>
      </w:pPr>
      <w:r>
        <w:rPr>
          <w:rFonts w:ascii="仿宋_GB2312" w:hAnsi="宋体" w:eastAsia="仿宋_GB2312" w:cs="黑体"/>
          <w:sz w:val="32"/>
          <w:szCs w:val="30"/>
        </w:rPr>
        <w:t>1.</w:t>
      </w:r>
      <w:r>
        <w:rPr>
          <w:rFonts w:hint="eastAsia" w:ascii="仿宋_GB2312" w:hAnsi="宋体" w:eastAsia="仿宋_GB2312" w:cs="黑体"/>
          <w:sz w:val="32"/>
          <w:szCs w:val="30"/>
        </w:rPr>
        <w:t xml:space="preserve">资格复审必须由考生本人参加，其他人不得代替资格复审。 </w:t>
      </w:r>
    </w:p>
    <w:p>
      <w:pPr>
        <w:snapToGrid w:val="0"/>
        <w:spacing w:line="336" w:lineRule="auto"/>
        <w:ind w:firstLine="640" w:firstLineChars="200"/>
        <w:rPr>
          <w:rFonts w:ascii="仿宋_GB2312" w:hAnsi="宋体" w:eastAsia="仿宋_GB2312" w:cs="黑体"/>
          <w:sz w:val="32"/>
          <w:szCs w:val="30"/>
        </w:rPr>
      </w:pPr>
      <w:r>
        <w:rPr>
          <w:rFonts w:ascii="仿宋_GB2312" w:hAnsi="宋体" w:eastAsia="仿宋_GB2312" w:cs="黑体"/>
          <w:sz w:val="32"/>
          <w:szCs w:val="30"/>
        </w:rPr>
        <w:t>2.</w:t>
      </w:r>
      <w:r>
        <w:rPr>
          <w:rFonts w:hint="eastAsia" w:ascii="仿宋_GB2312" w:hAnsi="宋体" w:eastAsia="仿宋_GB2312" w:cs="黑体"/>
          <w:sz w:val="32"/>
          <w:szCs w:val="30"/>
        </w:rPr>
        <w:t>考生本人未按规定时间、地点参加资格复审的，视为自动放弃面试资格。</w:t>
      </w:r>
    </w:p>
    <w:p>
      <w:pPr>
        <w:snapToGrid w:val="0"/>
        <w:spacing w:line="336" w:lineRule="auto"/>
        <w:ind w:firstLine="640" w:firstLineChars="200"/>
        <w:rPr>
          <w:rFonts w:ascii="仿宋_GB2312" w:hAnsi="宋体" w:eastAsia="仿宋_GB2312" w:cs="黑体"/>
          <w:sz w:val="32"/>
          <w:szCs w:val="30"/>
        </w:rPr>
      </w:pPr>
      <w:r>
        <w:rPr>
          <w:rFonts w:ascii="仿宋_GB2312" w:hAnsi="宋体" w:eastAsia="仿宋_GB2312" w:cs="黑体"/>
          <w:sz w:val="32"/>
          <w:szCs w:val="30"/>
        </w:rPr>
        <w:t>3.</w:t>
      </w:r>
      <w:r>
        <w:rPr>
          <w:rFonts w:hint="eastAsia" w:ascii="仿宋_GB2312" w:hAnsi="宋体" w:eastAsia="仿宋_GB2312" w:cs="黑体"/>
          <w:sz w:val="32"/>
          <w:szCs w:val="30"/>
        </w:rPr>
        <w:t>证件（证明）不全或所提供的证件（证明）与所报岗位资格条件不符以及主要信息不实，影响资格复审的，取消该考生参加面试的资格。</w:t>
      </w:r>
    </w:p>
    <w:p>
      <w:pPr>
        <w:snapToGrid w:val="0"/>
        <w:spacing w:line="336" w:lineRule="auto"/>
        <w:ind w:firstLine="640" w:firstLineChars="200"/>
        <w:rPr>
          <w:rFonts w:ascii="仿宋_GB2312" w:hAnsi="宋体" w:eastAsia="仿宋_GB2312" w:cs="黑体"/>
          <w:sz w:val="32"/>
          <w:szCs w:val="30"/>
        </w:rPr>
      </w:pPr>
      <w:r>
        <w:rPr>
          <w:rFonts w:ascii="仿宋_GB2312" w:hAnsi="宋体" w:eastAsia="仿宋_GB2312" w:cs="黑体"/>
          <w:sz w:val="32"/>
          <w:szCs w:val="30"/>
        </w:rPr>
        <w:t>4.</w:t>
      </w:r>
      <w:r>
        <w:rPr>
          <w:rFonts w:hint="eastAsia" w:ascii="仿宋_GB2312" w:hAnsi="宋体" w:eastAsia="仿宋_GB2312" w:cs="黑体"/>
          <w:sz w:val="32"/>
          <w:szCs w:val="30"/>
        </w:rPr>
        <w:t xml:space="preserve">参加资格复审的考生请认真阅读本公告，提前准备所需材料。 </w:t>
      </w:r>
    </w:p>
    <w:p>
      <w:pPr>
        <w:shd w:val="clear" w:color="auto" w:fill="FFFFFF"/>
        <w:snapToGrid w:val="0"/>
        <w:spacing w:line="336" w:lineRule="auto"/>
        <w:ind w:firstLine="640" w:firstLineChars="200"/>
        <w:jc w:val="left"/>
        <w:rPr>
          <w:rFonts w:ascii="黑体" w:hAnsi="黑体" w:eastAsia="黑体" w:cs="黑体"/>
          <w:color w:val="222222"/>
          <w:kern w:val="0"/>
          <w:sz w:val="32"/>
          <w:szCs w:val="32"/>
          <w:shd w:val="clear" w:color="auto" w:fill="FFFFFF"/>
          <w:lang w:bidi="ar"/>
        </w:rPr>
      </w:pPr>
      <w:r>
        <w:rPr>
          <w:rFonts w:hint="eastAsia" w:ascii="黑体" w:hAnsi="黑体" w:eastAsia="黑体" w:cs="黑体"/>
          <w:color w:val="222222"/>
          <w:kern w:val="0"/>
          <w:sz w:val="32"/>
          <w:szCs w:val="32"/>
          <w:shd w:val="clear" w:color="auto" w:fill="FFFFFF"/>
          <w:lang w:bidi="ar"/>
        </w:rPr>
        <w:t>五、疫情防控要求</w:t>
      </w:r>
    </w:p>
    <w:p>
      <w:pPr>
        <w:tabs>
          <w:tab w:val="center" w:pos="4153"/>
          <w:tab w:val="right" w:pos="8306"/>
        </w:tabs>
        <w:autoSpaceDN w:val="0"/>
        <w:snapToGrid w:val="0"/>
        <w:spacing w:line="336" w:lineRule="auto"/>
        <w:ind w:firstLine="640" w:firstLineChars="200"/>
        <w:rPr>
          <w:rFonts w:ascii="仿宋_GB2312" w:hAnsi="宋体" w:eastAsia="仿宋_GB2312" w:cs="黑体"/>
          <w:sz w:val="32"/>
          <w:szCs w:val="30"/>
        </w:rPr>
      </w:pPr>
      <w:r>
        <w:rPr>
          <w:rFonts w:hint="eastAsia" w:ascii="仿宋_GB2312" w:hAnsi="宋体" w:eastAsia="仿宋_GB2312" w:cs="黑体"/>
          <w:sz w:val="32"/>
          <w:szCs w:val="30"/>
        </w:rPr>
        <w:t>1.考生要密切关注并严格遵守居住地和吕梁市疫情防控最新要求及交通出行规定。资格复审前非必要不参加聚集性活动，确保资格复审期间身体状况良好。</w:t>
      </w:r>
    </w:p>
    <w:p>
      <w:pPr>
        <w:tabs>
          <w:tab w:val="center" w:pos="4153"/>
          <w:tab w:val="right" w:pos="8306"/>
        </w:tabs>
        <w:autoSpaceDN w:val="0"/>
        <w:snapToGrid w:val="0"/>
        <w:spacing w:line="336" w:lineRule="auto"/>
        <w:ind w:firstLine="640" w:firstLineChars="200"/>
        <w:rPr>
          <w:rFonts w:ascii="仿宋_GB2312" w:hAnsi="宋体" w:eastAsia="仿宋_GB2312" w:cs="黑体"/>
          <w:sz w:val="32"/>
          <w:szCs w:val="30"/>
        </w:rPr>
      </w:pPr>
      <w:r>
        <w:rPr>
          <w:rFonts w:hint="eastAsia" w:ascii="仿宋_GB2312" w:hAnsi="宋体" w:eastAsia="仿宋_GB2312" w:cs="黑体"/>
          <w:sz w:val="32"/>
          <w:szCs w:val="30"/>
        </w:rPr>
        <w:t>2.考生须提前申领“山西健康码”（健康码）和“通信大数据行程卡”（行程码），做好个人健康监测。</w:t>
      </w:r>
    </w:p>
    <w:p>
      <w:pPr>
        <w:tabs>
          <w:tab w:val="center" w:pos="4153"/>
          <w:tab w:val="right" w:pos="8306"/>
        </w:tabs>
        <w:autoSpaceDN w:val="0"/>
        <w:snapToGrid w:val="0"/>
        <w:spacing w:line="336" w:lineRule="auto"/>
        <w:ind w:firstLine="640" w:firstLineChars="200"/>
        <w:rPr>
          <w:rFonts w:ascii="仿宋_GB2312" w:hAnsi="宋体" w:eastAsia="仿宋_GB2312" w:cs="黑体"/>
          <w:sz w:val="32"/>
          <w:szCs w:val="30"/>
        </w:rPr>
      </w:pPr>
      <w:r>
        <w:rPr>
          <w:rFonts w:hint="eastAsia" w:ascii="仿宋_GB2312" w:hAnsi="宋体" w:eastAsia="仿宋_GB2312" w:cs="黑体"/>
          <w:sz w:val="32"/>
          <w:szCs w:val="30"/>
        </w:rPr>
        <w:t>3.资格复审前7天内有国内中高风险地区旅居史的人员，或有中高风险地区所在县（市、区，副省级城市的街道）旅居史的人员，或有病例报告但尚未调整风险等级所在县（市、区，副省级城市的街道）旅居史的人员，或有境外旅居史的人员参加考试的，要严格按照居住地和吕梁市疫情防控要求及隔离政策，资格复审前未完成隔离管控等措施的，不能参加资格复审。新冠肺炎确诊病例、无症状感染者、疑似病例及密切接触者，已治愈出院或解除隔离，但尚在随访及医学观察期内的禁止参加资格复审。</w:t>
      </w:r>
    </w:p>
    <w:p>
      <w:pPr>
        <w:tabs>
          <w:tab w:val="center" w:pos="4153"/>
          <w:tab w:val="right" w:pos="8306"/>
        </w:tabs>
        <w:autoSpaceDN w:val="0"/>
        <w:snapToGrid w:val="0"/>
        <w:spacing w:line="336" w:lineRule="auto"/>
        <w:ind w:firstLine="640" w:firstLineChars="200"/>
        <w:rPr>
          <w:rFonts w:ascii="仿宋_GB2312" w:hAnsi="宋体" w:eastAsia="仿宋_GB2312" w:cs="黑体"/>
          <w:sz w:val="32"/>
          <w:szCs w:val="30"/>
        </w:rPr>
      </w:pPr>
      <w:r>
        <w:rPr>
          <w:rFonts w:ascii="仿宋_GB2312" w:hAnsi="宋体" w:eastAsia="仿宋_GB2312" w:cs="黑体"/>
          <w:sz w:val="32"/>
          <w:szCs w:val="30"/>
        </w:rPr>
        <w:t>4</w:t>
      </w:r>
      <w:r>
        <w:rPr>
          <w:rFonts w:hint="eastAsia" w:ascii="仿宋_GB2312" w:hAnsi="宋体" w:eastAsia="仿宋_GB2312" w:cs="黑体"/>
          <w:sz w:val="32"/>
          <w:szCs w:val="30"/>
        </w:rPr>
        <w:t>.考生在资格复审前，须认真阅读并签署《吕梁市2022年度市直事业单位招才引智考试考生健康状况、行程登记表暨考生承诺书 》。资格复审前须严格执行测温、扫验码(场所码、健康码、行程码)、查证(48小时内核酸检测阴性证明，以检测时间为准，电子、纸质均可)、戴口罩(考生自备)等疫情防控“四要素”。山西健康码非绿码及不能提供资格复审前48小时内核酸检测阴性证明的考生，不得参加资格复审。</w:t>
      </w:r>
    </w:p>
    <w:p>
      <w:pPr>
        <w:tabs>
          <w:tab w:val="center" w:pos="4153"/>
          <w:tab w:val="right" w:pos="8306"/>
        </w:tabs>
        <w:autoSpaceDN w:val="0"/>
        <w:snapToGrid w:val="0"/>
        <w:spacing w:line="336" w:lineRule="auto"/>
        <w:ind w:firstLine="640" w:firstLineChars="200"/>
        <w:rPr>
          <w:rFonts w:ascii="仿宋_GB2312" w:hAnsi="宋体" w:eastAsia="仿宋_GB2312" w:cs="黑体"/>
          <w:sz w:val="32"/>
          <w:szCs w:val="30"/>
        </w:rPr>
      </w:pPr>
      <w:r>
        <w:rPr>
          <w:rFonts w:ascii="仿宋_GB2312" w:hAnsi="宋体" w:eastAsia="仿宋_GB2312" w:cs="黑体"/>
          <w:sz w:val="32"/>
          <w:szCs w:val="30"/>
        </w:rPr>
        <w:t>5</w:t>
      </w:r>
      <w:r>
        <w:rPr>
          <w:rFonts w:hint="eastAsia" w:ascii="仿宋_GB2312" w:hAnsi="宋体" w:eastAsia="仿宋_GB2312" w:cs="黑体"/>
          <w:sz w:val="32"/>
          <w:szCs w:val="30"/>
        </w:rPr>
        <w:t>.考生资格复审时应注意个人防护，服从现场工作人员管理。考生应自备一次性医用口罩，除核验身份外，须全程佩戴口罩，且在划定区域内活动。资格复审结束后，应听从工作人员指挥，依次、有序离开。</w:t>
      </w:r>
    </w:p>
    <w:p>
      <w:pPr>
        <w:tabs>
          <w:tab w:val="center" w:pos="4153"/>
          <w:tab w:val="right" w:pos="8306"/>
        </w:tabs>
        <w:autoSpaceDN w:val="0"/>
        <w:snapToGrid w:val="0"/>
        <w:spacing w:line="336" w:lineRule="auto"/>
        <w:ind w:firstLine="640" w:firstLineChars="200"/>
        <w:rPr>
          <w:rFonts w:ascii="仿宋_GB2312" w:hAnsi="宋体" w:eastAsia="仿宋_GB2312" w:cs="黑体"/>
          <w:sz w:val="32"/>
          <w:szCs w:val="30"/>
        </w:rPr>
      </w:pPr>
      <w:r>
        <w:rPr>
          <w:rFonts w:ascii="仿宋_GB2312" w:hAnsi="宋体" w:eastAsia="仿宋_GB2312" w:cs="黑体"/>
          <w:sz w:val="32"/>
          <w:szCs w:val="30"/>
        </w:rPr>
        <w:t>6</w:t>
      </w:r>
      <w:r>
        <w:rPr>
          <w:rFonts w:hint="eastAsia" w:ascii="仿宋_GB2312" w:hAnsi="宋体" w:eastAsia="仿宋_GB2312" w:cs="黑体"/>
          <w:sz w:val="32"/>
          <w:szCs w:val="30"/>
        </w:rPr>
        <w:t>.为确保广大考生和工作人员生命安全和身体健康，资格复审疫情防控措施会根据山西省和吕梁市疫情防控总体部署和要求适时调整，请及时关注吕梁人事人才网相关信息，如有调整，以吕梁人事人才网的最新通知为准。</w:t>
      </w:r>
    </w:p>
    <w:p>
      <w:pPr>
        <w:tabs>
          <w:tab w:val="center" w:pos="4153"/>
          <w:tab w:val="right" w:pos="8306"/>
        </w:tabs>
        <w:autoSpaceDN w:val="0"/>
        <w:snapToGrid w:val="0"/>
        <w:spacing w:line="336" w:lineRule="auto"/>
        <w:ind w:firstLine="640" w:firstLineChars="200"/>
        <w:rPr>
          <w:rFonts w:ascii="仿宋_GB2312" w:hAnsi="宋体" w:eastAsia="仿宋_GB2312" w:cs="黑体"/>
          <w:sz w:val="32"/>
          <w:szCs w:val="30"/>
        </w:rPr>
      </w:pPr>
    </w:p>
    <w:p>
      <w:pPr>
        <w:rPr>
          <w:rFonts w:ascii="Calibri" w:hAnsi="Calibri" w:eastAsia="宋体" w:cs="Times New Roman"/>
        </w:rPr>
      </w:pPr>
    </w:p>
    <w:p>
      <w:pPr>
        <w:snapToGrid w:val="0"/>
        <w:spacing w:line="336" w:lineRule="auto"/>
        <w:ind w:firstLine="3040" w:firstLineChars="950"/>
        <w:rPr>
          <w:rFonts w:ascii="仿宋_GB2312" w:hAnsi="宋体" w:eastAsia="仿宋_GB2312" w:cs="黑体"/>
          <w:sz w:val="32"/>
          <w:szCs w:val="30"/>
        </w:rPr>
      </w:pPr>
      <w:r>
        <w:rPr>
          <w:rFonts w:hint="eastAsia" w:ascii="仿宋_GB2312" w:hAnsi="宋体" w:eastAsia="仿宋_GB2312" w:cs="黑体"/>
          <w:sz w:val="32"/>
          <w:szCs w:val="30"/>
        </w:rPr>
        <w:t>吕梁职业技术学院招才引智工作领导组</w:t>
      </w:r>
    </w:p>
    <w:p>
      <w:pPr>
        <w:snapToGrid w:val="0"/>
        <w:spacing w:line="336" w:lineRule="auto"/>
        <w:ind w:firstLine="4480" w:firstLineChars="1400"/>
        <w:rPr>
          <w:rFonts w:ascii="仿宋_GB2312" w:hAnsi="宋体" w:eastAsia="仿宋_GB2312" w:cs="黑体"/>
          <w:sz w:val="32"/>
          <w:szCs w:val="30"/>
        </w:rPr>
      </w:pPr>
      <w:r>
        <w:rPr>
          <w:rFonts w:hint="eastAsia" w:ascii="仿宋_GB2312" w:hAnsi="宋体" w:eastAsia="仿宋_GB2312" w:cs="黑体"/>
          <w:sz w:val="32"/>
          <w:szCs w:val="30"/>
        </w:rPr>
        <w:t>2022年7月6日</w:t>
      </w:r>
    </w:p>
    <w:p>
      <w:pPr>
        <w:snapToGrid w:val="0"/>
        <w:spacing w:line="336" w:lineRule="auto"/>
        <w:rPr>
          <w:rFonts w:ascii="仿宋_GB2312" w:hAnsi="宋体" w:eastAsia="仿宋_GB2312" w:cs="黑体"/>
          <w:sz w:val="32"/>
          <w:szCs w:val="30"/>
        </w:rPr>
      </w:pPr>
    </w:p>
    <w:p>
      <w:pPr>
        <w:snapToGrid w:val="0"/>
        <w:spacing w:line="336" w:lineRule="auto"/>
        <w:rPr>
          <w:rFonts w:ascii="Calibri" w:hAnsi="Calibri" w:eastAsia="宋体" w:cs="Times New Roman"/>
        </w:rPr>
      </w:pPr>
    </w:p>
    <w:p>
      <w:pPr>
        <w:adjustRightInd w:val="0"/>
        <w:snapToGrid w:val="0"/>
        <w:rPr>
          <w:rFonts w:ascii="仿宋_GB2312" w:hAnsi="宋体" w:eastAsia="仿宋_GB2312"/>
          <w:color w:val="808080" w:themeColor="text1" w:themeTint="80"/>
          <w:sz w:val="32"/>
          <w:szCs w:val="32"/>
          <w14:textFill>
            <w14:solidFill>
              <w14:schemeClr w14:val="tx1">
                <w14:lumMod w14:val="50000"/>
                <w14:lumOff w14:val="50000"/>
              </w14:schemeClr>
            </w14:solidFill>
          </w14:textFill>
        </w:rPr>
      </w:pPr>
    </w:p>
    <w:sectPr>
      <w:footerReference r:id="rId3" w:type="default"/>
      <w:footerReference r:id="rId4" w:type="even"/>
      <w:pgSz w:w="11906" w:h="16838"/>
      <w:pgMar w:top="2098" w:right="1588" w:bottom="1985" w:left="1588" w:header="851" w:footer="1247"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6996727D-2594-44B9-8252-3D69C4616D8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embedRegular r:id="rId2" w:fontKey="{3D67F505-6D28-4B91-AAAB-AE786CFEC84A}"/>
  </w:font>
  <w:font w:name="仿宋_GB2312">
    <w:panose1 w:val="02010609030101010101"/>
    <w:charset w:val="86"/>
    <w:family w:val="modern"/>
    <w:pitch w:val="default"/>
    <w:sig w:usb0="00000001" w:usb1="080E0000" w:usb2="00000000" w:usb3="00000000" w:csb0="00040000" w:csb1="00000000"/>
    <w:embedRegular r:id="rId3" w:fontKey="{BCD80070-B046-4680-9BAA-DDF8FA526EE0}"/>
  </w:font>
  <w:font w:name="Cambria">
    <w:panose1 w:val="02040503050406030204"/>
    <w:charset w:val="00"/>
    <w:family w:val="roman"/>
    <w:pitch w:val="default"/>
    <w:sig w:usb0="E00002FF" w:usb1="400004FF" w:usb2="00000000" w:usb3="00000000" w:csb0="2000019F" w:csb1="00000000"/>
  </w:font>
  <w:font w:name="Calibri Light">
    <w:altName w:val="Calibri"/>
    <w:panose1 w:val="020F0302020204030204"/>
    <w:charset w:val="00"/>
    <w:family w:val="swiss"/>
    <w:pitch w:val="default"/>
    <w:sig w:usb0="00000000" w:usb1="00000000" w:usb2="00000000" w:usb3="00000000" w:csb0="0000019F" w:csb1="00000000"/>
  </w:font>
  <w:font w:name="仿宋">
    <w:panose1 w:val="02010609060101010101"/>
    <w:charset w:val="86"/>
    <w:family w:val="modern"/>
    <w:pitch w:val="default"/>
    <w:sig w:usb0="800002BF" w:usb1="38CF7CFA" w:usb2="00000016" w:usb3="00000000" w:csb0="00040001" w:csb1="00000000"/>
    <w:embedRegular r:id="rId4" w:fontKey="{6018EE6A-3F38-4C21-934E-F055BAA15739}"/>
  </w:font>
  <w:font w:name="方正小标宋简体">
    <w:panose1 w:val="03000509000000000000"/>
    <w:charset w:val="86"/>
    <w:family w:val="script"/>
    <w:pitch w:val="default"/>
    <w:sig w:usb0="00000001" w:usb1="080E0000" w:usb2="00000000" w:usb3="00000000" w:csb0="00040000" w:csb1="00000000"/>
    <w:embedRegular r:id="rId5" w:fontKey="{DB2AEBCF-9BE9-4308-ACE2-8AA90612EAA9}"/>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25778193"/>
    </w:sdtPr>
    <w:sdtEndPr>
      <w:rPr>
        <w:rFonts w:asciiTheme="majorEastAsia" w:hAnsiTheme="majorEastAsia" w:eastAsiaTheme="majorEastAsia"/>
        <w:sz w:val="28"/>
        <w:szCs w:val="28"/>
      </w:rPr>
    </w:sdtEndPr>
    <w:sdtContent>
      <w:p>
        <w:pPr>
          <w:pStyle w:val="7"/>
          <w:wordWrap w:val="0"/>
          <w:jc w:val="right"/>
          <w:rPr>
            <w:rFonts w:asciiTheme="majorEastAsia" w:hAnsiTheme="majorEastAsia" w:eastAsiaTheme="majorEastAsia"/>
            <w:sz w:val="28"/>
            <w:szCs w:val="28"/>
          </w:rPr>
        </w:pPr>
        <w:r>
          <w:rPr>
            <w:rFonts w:asciiTheme="majorEastAsia" w:hAnsiTheme="majorEastAsia" w:eastAsiaTheme="majorEastAsia"/>
            <w:sz w:val="28"/>
            <w:szCs w:val="28"/>
          </w:rPr>
          <w:t xml:space="preserve">— </w:t>
        </w:r>
        <w:r>
          <w:rPr>
            <w:rFonts w:asciiTheme="majorEastAsia" w:hAnsiTheme="majorEastAsia" w:eastAsiaTheme="majorEastAsia"/>
            <w:sz w:val="28"/>
            <w:szCs w:val="28"/>
          </w:rPr>
          <w:fldChar w:fldCharType="begin"/>
        </w:r>
        <w:r>
          <w:rPr>
            <w:rFonts w:asciiTheme="majorEastAsia" w:hAnsiTheme="majorEastAsia" w:eastAsiaTheme="majorEastAsia"/>
            <w:sz w:val="28"/>
            <w:szCs w:val="28"/>
          </w:rPr>
          <w:instrText xml:space="preserve">PAGE   \* MERGEFORMAT</w:instrText>
        </w:r>
        <w:r>
          <w:rPr>
            <w:rFonts w:asciiTheme="majorEastAsia" w:hAnsiTheme="majorEastAsia" w:eastAsiaTheme="majorEastAsia"/>
            <w:sz w:val="28"/>
            <w:szCs w:val="28"/>
          </w:rPr>
          <w:fldChar w:fldCharType="separate"/>
        </w:r>
        <w:r>
          <w:rPr>
            <w:rFonts w:asciiTheme="majorEastAsia" w:hAnsiTheme="majorEastAsia" w:eastAsiaTheme="majorEastAsia"/>
            <w:sz w:val="28"/>
            <w:szCs w:val="28"/>
            <w:lang w:val="zh-CN"/>
          </w:rPr>
          <w:t>5</w:t>
        </w:r>
        <w:r>
          <w:rPr>
            <w:rFonts w:asciiTheme="majorEastAsia" w:hAnsiTheme="majorEastAsia" w:eastAsiaTheme="majorEastAsia"/>
            <w:sz w:val="28"/>
            <w:szCs w:val="28"/>
          </w:rPr>
          <w:fldChar w:fldCharType="end"/>
        </w:r>
        <w:r>
          <w:rPr>
            <w:rFonts w:asciiTheme="majorEastAsia" w:hAnsiTheme="majorEastAsia" w:eastAsiaTheme="majorEastAsia"/>
            <w:sz w:val="28"/>
            <w:szCs w:val="28"/>
          </w:rPr>
          <w:t xml:space="preserve"> —  </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280" w:firstLineChars="100"/>
      <w:rPr>
        <w:rFonts w:ascii="宋体" w:hAnsi="宋体" w:eastAsia="宋体"/>
        <w:sz w:val="28"/>
        <w:szCs w:val="28"/>
      </w:rPr>
    </w:pPr>
    <w:r>
      <w:rPr>
        <w:rFonts w:hint="eastAsia" w:ascii="宋体" w:hAnsi="宋体" w:eastAsia="宋体"/>
        <w:sz w:val="28"/>
        <w:szCs w:val="28"/>
      </w:rPr>
      <w:t xml:space="preserve">— </w:t>
    </w:r>
    <w:sdt>
      <w:sdtPr>
        <w:rPr>
          <w:rFonts w:hint="eastAsia" w:ascii="宋体" w:hAnsi="宋体" w:eastAsia="宋体"/>
          <w:sz w:val="28"/>
          <w:szCs w:val="28"/>
        </w:rPr>
        <w:id w:val="603229103"/>
      </w:sdtPr>
      <w:sdtEndPr>
        <w:rPr>
          <w:rFonts w:hint="eastAsia" w:ascii="宋体" w:hAnsi="宋体" w:eastAsia="宋体"/>
          <w:sz w:val="28"/>
          <w:szCs w:val="28"/>
        </w:rPr>
      </w:sdtEndPr>
      <w:sdtContent>
        <w:r>
          <w:rPr>
            <w:rFonts w:hint="eastAsia" w:ascii="宋体" w:hAnsi="宋体" w:eastAsia="宋体"/>
            <w:sz w:val="28"/>
            <w:szCs w:val="28"/>
          </w:rPr>
          <w:fldChar w:fldCharType="begin"/>
        </w:r>
        <w:r>
          <w:rPr>
            <w:rFonts w:hint="eastAsia" w:ascii="宋体" w:hAnsi="宋体" w:eastAsia="宋体"/>
            <w:sz w:val="28"/>
            <w:szCs w:val="28"/>
          </w:rPr>
          <w:instrText xml:space="preserve">PAGE   \* MERGEFORMAT</w:instrText>
        </w:r>
        <w:r>
          <w:rPr>
            <w:rFonts w:hint="eastAsia" w:ascii="宋体" w:hAnsi="宋体" w:eastAsia="宋体"/>
            <w:sz w:val="28"/>
            <w:szCs w:val="28"/>
          </w:rPr>
          <w:fldChar w:fldCharType="separate"/>
        </w:r>
        <w:r>
          <w:rPr>
            <w:rFonts w:ascii="宋体" w:hAnsi="宋体" w:eastAsia="宋体"/>
            <w:sz w:val="28"/>
            <w:szCs w:val="28"/>
            <w:lang w:val="zh-CN"/>
          </w:rPr>
          <w:t>6</w:t>
        </w:r>
        <w:r>
          <w:rPr>
            <w:rFonts w:hint="eastAsia" w:ascii="宋体" w:hAnsi="宋体" w:eastAsia="宋体"/>
            <w:sz w:val="28"/>
            <w:szCs w:val="28"/>
          </w:rPr>
          <w:fldChar w:fldCharType="end"/>
        </w:r>
        <w:r>
          <w:rPr>
            <w:rFonts w:hint="eastAsia" w:ascii="宋体" w:hAnsi="宋体" w:eastAsia="宋体"/>
            <w:sz w:val="28"/>
            <w:szCs w:val="28"/>
          </w:rPr>
          <w:t xml:space="preserve"> —</w:t>
        </w:r>
      </w:sdtContent>
    </w:sdt>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18081A2"/>
    <w:multiLevelType w:val="singleLevel"/>
    <w:tmpl w:val="018081A2"/>
    <w:lvl w:ilvl="0" w:tentative="0">
      <w:start w:val="2"/>
      <w:numFmt w:val="chineseCounting"/>
      <w:suff w:val="nothing"/>
      <w:lvlText w:val="%1、"/>
      <w:lvlJc w:val="left"/>
      <w:rPr>
        <w:rFonts w:hint="eastAsia"/>
      </w:rPr>
    </w:lvl>
  </w:abstractNum>
  <w:abstractNum w:abstractNumId="1">
    <w:nsid w:val="417E87DF"/>
    <w:multiLevelType w:val="singleLevel"/>
    <w:tmpl w:val="417E87DF"/>
    <w:lvl w:ilvl="0" w:tentative="0">
      <w:start w:val="4"/>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2"/>
  <w:embedTrueTypeFonts/>
  <w:saveSubsetFonts/>
  <w:bordersDoNotSurroundHeader w:val="0"/>
  <w:bordersDoNotSurroundFooter w:val="0"/>
  <w:documentProtection w:enforcement="0"/>
  <w:defaultTabStop w:val="420"/>
  <w:evenAndOddHeaders w:val="1"/>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zk0Yzg4OWRlMWJmMzg4ZjJkOTljZTUwNzEyNThmMTMifQ=="/>
  </w:docVars>
  <w:rsids>
    <w:rsidRoot w:val="4592071F"/>
    <w:rsid w:val="000007DD"/>
    <w:rsid w:val="00004B76"/>
    <w:rsid w:val="0000631F"/>
    <w:rsid w:val="000072DD"/>
    <w:rsid w:val="0001091A"/>
    <w:rsid w:val="00024469"/>
    <w:rsid w:val="000265F9"/>
    <w:rsid w:val="000308A5"/>
    <w:rsid w:val="000312F4"/>
    <w:rsid w:val="00035313"/>
    <w:rsid w:val="0003723D"/>
    <w:rsid w:val="0004527D"/>
    <w:rsid w:val="0005234C"/>
    <w:rsid w:val="00055AD1"/>
    <w:rsid w:val="00055F77"/>
    <w:rsid w:val="00056B44"/>
    <w:rsid w:val="00062089"/>
    <w:rsid w:val="00072546"/>
    <w:rsid w:val="00074356"/>
    <w:rsid w:val="000777E7"/>
    <w:rsid w:val="00082A61"/>
    <w:rsid w:val="00085E38"/>
    <w:rsid w:val="0009416A"/>
    <w:rsid w:val="000B0719"/>
    <w:rsid w:val="000B2F49"/>
    <w:rsid w:val="000B4D91"/>
    <w:rsid w:val="000B5A69"/>
    <w:rsid w:val="000D1FE4"/>
    <w:rsid w:val="000D6B60"/>
    <w:rsid w:val="000E64CC"/>
    <w:rsid w:val="000F53C9"/>
    <w:rsid w:val="000F5971"/>
    <w:rsid w:val="00101F10"/>
    <w:rsid w:val="001075F2"/>
    <w:rsid w:val="0011119E"/>
    <w:rsid w:val="0011324C"/>
    <w:rsid w:val="00113398"/>
    <w:rsid w:val="00114498"/>
    <w:rsid w:val="0012052B"/>
    <w:rsid w:val="00124ACC"/>
    <w:rsid w:val="00124DA7"/>
    <w:rsid w:val="00130FD6"/>
    <w:rsid w:val="00131352"/>
    <w:rsid w:val="00132F0E"/>
    <w:rsid w:val="0013710F"/>
    <w:rsid w:val="00141A88"/>
    <w:rsid w:val="001666AC"/>
    <w:rsid w:val="00182DF5"/>
    <w:rsid w:val="001858DB"/>
    <w:rsid w:val="001906A2"/>
    <w:rsid w:val="001B48E8"/>
    <w:rsid w:val="001B6029"/>
    <w:rsid w:val="001D0FC4"/>
    <w:rsid w:val="001D6B51"/>
    <w:rsid w:val="001F7827"/>
    <w:rsid w:val="00200608"/>
    <w:rsid w:val="00212BA3"/>
    <w:rsid w:val="00217CAA"/>
    <w:rsid w:val="0022349E"/>
    <w:rsid w:val="00227D0C"/>
    <w:rsid w:val="002318A5"/>
    <w:rsid w:val="002363E5"/>
    <w:rsid w:val="00236BEF"/>
    <w:rsid w:val="00240785"/>
    <w:rsid w:val="00240D7B"/>
    <w:rsid w:val="002668A6"/>
    <w:rsid w:val="002749A8"/>
    <w:rsid w:val="00292867"/>
    <w:rsid w:val="002A0222"/>
    <w:rsid w:val="002B5132"/>
    <w:rsid w:val="002B6C36"/>
    <w:rsid w:val="002C1D1E"/>
    <w:rsid w:val="002C42CD"/>
    <w:rsid w:val="002D5DFD"/>
    <w:rsid w:val="002E1071"/>
    <w:rsid w:val="002E1D8B"/>
    <w:rsid w:val="002E30BA"/>
    <w:rsid w:val="002E5627"/>
    <w:rsid w:val="002E6796"/>
    <w:rsid w:val="002F0BFB"/>
    <w:rsid w:val="002F27F9"/>
    <w:rsid w:val="00310C36"/>
    <w:rsid w:val="00323E3B"/>
    <w:rsid w:val="00324CF8"/>
    <w:rsid w:val="003254BD"/>
    <w:rsid w:val="0034526A"/>
    <w:rsid w:val="00350387"/>
    <w:rsid w:val="003611EC"/>
    <w:rsid w:val="00366EBA"/>
    <w:rsid w:val="0037018F"/>
    <w:rsid w:val="003731D8"/>
    <w:rsid w:val="00373A11"/>
    <w:rsid w:val="003742A4"/>
    <w:rsid w:val="003746EB"/>
    <w:rsid w:val="00377C70"/>
    <w:rsid w:val="003B0796"/>
    <w:rsid w:val="003B20F1"/>
    <w:rsid w:val="003B3E4C"/>
    <w:rsid w:val="003B40C5"/>
    <w:rsid w:val="003B799E"/>
    <w:rsid w:val="003D1D8B"/>
    <w:rsid w:val="003D223A"/>
    <w:rsid w:val="003D53CA"/>
    <w:rsid w:val="003D67CA"/>
    <w:rsid w:val="003E0EB5"/>
    <w:rsid w:val="003E3596"/>
    <w:rsid w:val="0040011F"/>
    <w:rsid w:val="00414DAB"/>
    <w:rsid w:val="00420E3C"/>
    <w:rsid w:val="00421F34"/>
    <w:rsid w:val="004229EA"/>
    <w:rsid w:val="004369D1"/>
    <w:rsid w:val="00440E8C"/>
    <w:rsid w:val="004470A9"/>
    <w:rsid w:val="004533F6"/>
    <w:rsid w:val="004542AF"/>
    <w:rsid w:val="00455126"/>
    <w:rsid w:val="00455C03"/>
    <w:rsid w:val="004740AA"/>
    <w:rsid w:val="0047643A"/>
    <w:rsid w:val="00491EB2"/>
    <w:rsid w:val="004921BF"/>
    <w:rsid w:val="00492482"/>
    <w:rsid w:val="00497D02"/>
    <w:rsid w:val="004A681B"/>
    <w:rsid w:val="004A68E5"/>
    <w:rsid w:val="004B2059"/>
    <w:rsid w:val="004B3CDA"/>
    <w:rsid w:val="004C1CFE"/>
    <w:rsid w:val="004C7C23"/>
    <w:rsid w:val="004C7F02"/>
    <w:rsid w:val="004F618B"/>
    <w:rsid w:val="00506E25"/>
    <w:rsid w:val="00507352"/>
    <w:rsid w:val="00514809"/>
    <w:rsid w:val="00515A09"/>
    <w:rsid w:val="005163BA"/>
    <w:rsid w:val="00527531"/>
    <w:rsid w:val="00533229"/>
    <w:rsid w:val="005458C1"/>
    <w:rsid w:val="00556899"/>
    <w:rsid w:val="0057209D"/>
    <w:rsid w:val="0057423E"/>
    <w:rsid w:val="005743EA"/>
    <w:rsid w:val="005768BE"/>
    <w:rsid w:val="00580ADB"/>
    <w:rsid w:val="00592458"/>
    <w:rsid w:val="0059482F"/>
    <w:rsid w:val="005A0041"/>
    <w:rsid w:val="005A6EDC"/>
    <w:rsid w:val="005D55DE"/>
    <w:rsid w:val="005D6AFB"/>
    <w:rsid w:val="005E097D"/>
    <w:rsid w:val="005E46BE"/>
    <w:rsid w:val="005F08D8"/>
    <w:rsid w:val="006048DE"/>
    <w:rsid w:val="0060760B"/>
    <w:rsid w:val="00616525"/>
    <w:rsid w:val="00616789"/>
    <w:rsid w:val="0062536A"/>
    <w:rsid w:val="00656B36"/>
    <w:rsid w:val="00662057"/>
    <w:rsid w:val="00662308"/>
    <w:rsid w:val="00667807"/>
    <w:rsid w:val="0067070F"/>
    <w:rsid w:val="0067749D"/>
    <w:rsid w:val="00686531"/>
    <w:rsid w:val="00687595"/>
    <w:rsid w:val="006916F3"/>
    <w:rsid w:val="006942DA"/>
    <w:rsid w:val="00697BD0"/>
    <w:rsid w:val="006A69E4"/>
    <w:rsid w:val="006B7146"/>
    <w:rsid w:val="006C1B7B"/>
    <w:rsid w:val="006D29A5"/>
    <w:rsid w:val="006E2504"/>
    <w:rsid w:val="006E70F0"/>
    <w:rsid w:val="006F2930"/>
    <w:rsid w:val="00704336"/>
    <w:rsid w:val="00722180"/>
    <w:rsid w:val="007324A7"/>
    <w:rsid w:val="00741419"/>
    <w:rsid w:val="00743192"/>
    <w:rsid w:val="007445C5"/>
    <w:rsid w:val="00750708"/>
    <w:rsid w:val="00757884"/>
    <w:rsid w:val="007666D3"/>
    <w:rsid w:val="00770A14"/>
    <w:rsid w:val="007767E1"/>
    <w:rsid w:val="007804C8"/>
    <w:rsid w:val="00780B76"/>
    <w:rsid w:val="00784AB9"/>
    <w:rsid w:val="007B5C88"/>
    <w:rsid w:val="007D4E41"/>
    <w:rsid w:val="007D6CCB"/>
    <w:rsid w:val="007E40C3"/>
    <w:rsid w:val="007E6558"/>
    <w:rsid w:val="007E77EF"/>
    <w:rsid w:val="007F1882"/>
    <w:rsid w:val="008005F1"/>
    <w:rsid w:val="008072F4"/>
    <w:rsid w:val="00830974"/>
    <w:rsid w:val="00835033"/>
    <w:rsid w:val="0083621F"/>
    <w:rsid w:val="00843A35"/>
    <w:rsid w:val="00846C65"/>
    <w:rsid w:val="0086443B"/>
    <w:rsid w:val="00892D00"/>
    <w:rsid w:val="008B32B9"/>
    <w:rsid w:val="008B5558"/>
    <w:rsid w:val="008C16CD"/>
    <w:rsid w:val="008C4922"/>
    <w:rsid w:val="008C7B03"/>
    <w:rsid w:val="008E0E0E"/>
    <w:rsid w:val="00903F3B"/>
    <w:rsid w:val="00911037"/>
    <w:rsid w:val="009242AB"/>
    <w:rsid w:val="0093054B"/>
    <w:rsid w:val="00931595"/>
    <w:rsid w:val="00942695"/>
    <w:rsid w:val="0094486D"/>
    <w:rsid w:val="009523E1"/>
    <w:rsid w:val="00952F47"/>
    <w:rsid w:val="00952FE7"/>
    <w:rsid w:val="00954124"/>
    <w:rsid w:val="009820A2"/>
    <w:rsid w:val="00985447"/>
    <w:rsid w:val="009A03EA"/>
    <w:rsid w:val="009A7EEC"/>
    <w:rsid w:val="009B1422"/>
    <w:rsid w:val="009B79B4"/>
    <w:rsid w:val="009C4E0A"/>
    <w:rsid w:val="009C5AF2"/>
    <w:rsid w:val="009E3194"/>
    <w:rsid w:val="009F269E"/>
    <w:rsid w:val="009F2D91"/>
    <w:rsid w:val="009F443E"/>
    <w:rsid w:val="009F49BD"/>
    <w:rsid w:val="00A01C8D"/>
    <w:rsid w:val="00A462ED"/>
    <w:rsid w:val="00A53E1F"/>
    <w:rsid w:val="00A54A39"/>
    <w:rsid w:val="00A552EA"/>
    <w:rsid w:val="00A569FD"/>
    <w:rsid w:val="00A6151A"/>
    <w:rsid w:val="00A64EA9"/>
    <w:rsid w:val="00A83FC8"/>
    <w:rsid w:val="00A9443C"/>
    <w:rsid w:val="00AB1993"/>
    <w:rsid w:val="00AD7A75"/>
    <w:rsid w:val="00AE082C"/>
    <w:rsid w:val="00AE182F"/>
    <w:rsid w:val="00AE302A"/>
    <w:rsid w:val="00AE3562"/>
    <w:rsid w:val="00B00A0A"/>
    <w:rsid w:val="00B06E0E"/>
    <w:rsid w:val="00B10AB0"/>
    <w:rsid w:val="00B10F70"/>
    <w:rsid w:val="00B359EE"/>
    <w:rsid w:val="00B37789"/>
    <w:rsid w:val="00B51939"/>
    <w:rsid w:val="00B5282A"/>
    <w:rsid w:val="00B52BEB"/>
    <w:rsid w:val="00B6282B"/>
    <w:rsid w:val="00B72781"/>
    <w:rsid w:val="00B72A9F"/>
    <w:rsid w:val="00B73037"/>
    <w:rsid w:val="00B73A4D"/>
    <w:rsid w:val="00BA3E95"/>
    <w:rsid w:val="00BA580A"/>
    <w:rsid w:val="00BB412D"/>
    <w:rsid w:val="00BB514E"/>
    <w:rsid w:val="00BC3477"/>
    <w:rsid w:val="00C03009"/>
    <w:rsid w:val="00C03B11"/>
    <w:rsid w:val="00C06361"/>
    <w:rsid w:val="00C1618F"/>
    <w:rsid w:val="00C573B3"/>
    <w:rsid w:val="00C9716A"/>
    <w:rsid w:val="00CA345E"/>
    <w:rsid w:val="00CB043E"/>
    <w:rsid w:val="00CB4EF8"/>
    <w:rsid w:val="00CB6AB8"/>
    <w:rsid w:val="00CC3AD3"/>
    <w:rsid w:val="00CD1EFC"/>
    <w:rsid w:val="00CD4144"/>
    <w:rsid w:val="00CE0149"/>
    <w:rsid w:val="00CE654A"/>
    <w:rsid w:val="00CF415C"/>
    <w:rsid w:val="00D003E0"/>
    <w:rsid w:val="00D1030F"/>
    <w:rsid w:val="00D13919"/>
    <w:rsid w:val="00D15D49"/>
    <w:rsid w:val="00D24154"/>
    <w:rsid w:val="00D313AB"/>
    <w:rsid w:val="00D516E3"/>
    <w:rsid w:val="00D57C6F"/>
    <w:rsid w:val="00D73766"/>
    <w:rsid w:val="00D90974"/>
    <w:rsid w:val="00D9447B"/>
    <w:rsid w:val="00DA0C64"/>
    <w:rsid w:val="00DA5136"/>
    <w:rsid w:val="00DB6121"/>
    <w:rsid w:val="00DC7916"/>
    <w:rsid w:val="00DD0DE6"/>
    <w:rsid w:val="00DD3D76"/>
    <w:rsid w:val="00DE2820"/>
    <w:rsid w:val="00DF2885"/>
    <w:rsid w:val="00E0554B"/>
    <w:rsid w:val="00E055DA"/>
    <w:rsid w:val="00E06696"/>
    <w:rsid w:val="00E10FC1"/>
    <w:rsid w:val="00E11D25"/>
    <w:rsid w:val="00E203BE"/>
    <w:rsid w:val="00E214EF"/>
    <w:rsid w:val="00E242AE"/>
    <w:rsid w:val="00E27062"/>
    <w:rsid w:val="00E563F4"/>
    <w:rsid w:val="00E566B4"/>
    <w:rsid w:val="00E61036"/>
    <w:rsid w:val="00E63D80"/>
    <w:rsid w:val="00E64CAC"/>
    <w:rsid w:val="00E732EF"/>
    <w:rsid w:val="00E8182A"/>
    <w:rsid w:val="00E85526"/>
    <w:rsid w:val="00E85DE8"/>
    <w:rsid w:val="00E918AE"/>
    <w:rsid w:val="00E923D5"/>
    <w:rsid w:val="00E95521"/>
    <w:rsid w:val="00E95B36"/>
    <w:rsid w:val="00EA0020"/>
    <w:rsid w:val="00EA46B9"/>
    <w:rsid w:val="00EC129F"/>
    <w:rsid w:val="00EC64A2"/>
    <w:rsid w:val="00EC7162"/>
    <w:rsid w:val="00EE0188"/>
    <w:rsid w:val="00EE2405"/>
    <w:rsid w:val="00EE4B5B"/>
    <w:rsid w:val="00EF11B1"/>
    <w:rsid w:val="00EF39C3"/>
    <w:rsid w:val="00EF4153"/>
    <w:rsid w:val="00F10CA2"/>
    <w:rsid w:val="00F1579C"/>
    <w:rsid w:val="00F1636D"/>
    <w:rsid w:val="00F21DE3"/>
    <w:rsid w:val="00F367EF"/>
    <w:rsid w:val="00F37D0B"/>
    <w:rsid w:val="00F45F2C"/>
    <w:rsid w:val="00F4709A"/>
    <w:rsid w:val="00F62770"/>
    <w:rsid w:val="00F66A83"/>
    <w:rsid w:val="00F70AA4"/>
    <w:rsid w:val="00F812AC"/>
    <w:rsid w:val="00F82606"/>
    <w:rsid w:val="00F9723A"/>
    <w:rsid w:val="00FA107B"/>
    <w:rsid w:val="00FB0107"/>
    <w:rsid w:val="0227311A"/>
    <w:rsid w:val="0340643F"/>
    <w:rsid w:val="042014DA"/>
    <w:rsid w:val="04700DA8"/>
    <w:rsid w:val="06426774"/>
    <w:rsid w:val="06D7510F"/>
    <w:rsid w:val="06FE557E"/>
    <w:rsid w:val="08A65A74"/>
    <w:rsid w:val="0A1246B0"/>
    <w:rsid w:val="0D68165F"/>
    <w:rsid w:val="0D906017"/>
    <w:rsid w:val="0DB02216"/>
    <w:rsid w:val="0E666D78"/>
    <w:rsid w:val="110E5BD1"/>
    <w:rsid w:val="11E64458"/>
    <w:rsid w:val="11FC1ECD"/>
    <w:rsid w:val="147B3B6E"/>
    <w:rsid w:val="15F829AC"/>
    <w:rsid w:val="167C538B"/>
    <w:rsid w:val="16FF7D6A"/>
    <w:rsid w:val="19257F5C"/>
    <w:rsid w:val="1AB31597"/>
    <w:rsid w:val="1B8151F1"/>
    <w:rsid w:val="1C1D13BE"/>
    <w:rsid w:val="1D6F5C49"/>
    <w:rsid w:val="1DE63A32"/>
    <w:rsid w:val="22F73E0B"/>
    <w:rsid w:val="23616034"/>
    <w:rsid w:val="255249D2"/>
    <w:rsid w:val="255B6AB3"/>
    <w:rsid w:val="2593624D"/>
    <w:rsid w:val="26323CB8"/>
    <w:rsid w:val="26E36830"/>
    <w:rsid w:val="2886198F"/>
    <w:rsid w:val="28CD5F1A"/>
    <w:rsid w:val="29E928DF"/>
    <w:rsid w:val="2D371BB4"/>
    <w:rsid w:val="2D5E35E4"/>
    <w:rsid w:val="2E04418C"/>
    <w:rsid w:val="2E782484"/>
    <w:rsid w:val="2ECA4F66"/>
    <w:rsid w:val="2EE93382"/>
    <w:rsid w:val="304F7153"/>
    <w:rsid w:val="309C4B4F"/>
    <w:rsid w:val="34A015DE"/>
    <w:rsid w:val="36453593"/>
    <w:rsid w:val="381274A5"/>
    <w:rsid w:val="39BC591B"/>
    <w:rsid w:val="39F2615E"/>
    <w:rsid w:val="3AAC3BE1"/>
    <w:rsid w:val="3CBE5E4E"/>
    <w:rsid w:val="3CC01353"/>
    <w:rsid w:val="3CCF1E09"/>
    <w:rsid w:val="40894343"/>
    <w:rsid w:val="410346BF"/>
    <w:rsid w:val="4107069D"/>
    <w:rsid w:val="41E579D9"/>
    <w:rsid w:val="422C3859"/>
    <w:rsid w:val="446F7A2D"/>
    <w:rsid w:val="44EB3558"/>
    <w:rsid w:val="4592071F"/>
    <w:rsid w:val="46072613"/>
    <w:rsid w:val="460F135D"/>
    <w:rsid w:val="4DF6443C"/>
    <w:rsid w:val="51D35A9F"/>
    <w:rsid w:val="51F31C9E"/>
    <w:rsid w:val="539D6365"/>
    <w:rsid w:val="567809C3"/>
    <w:rsid w:val="57FB7AFE"/>
    <w:rsid w:val="5A0F163F"/>
    <w:rsid w:val="5A33357F"/>
    <w:rsid w:val="5A3C23A7"/>
    <w:rsid w:val="5B062A42"/>
    <w:rsid w:val="5B6A1223"/>
    <w:rsid w:val="5B9462A0"/>
    <w:rsid w:val="5BB71F8E"/>
    <w:rsid w:val="5D7719D5"/>
    <w:rsid w:val="5DA54794"/>
    <w:rsid w:val="5F064E04"/>
    <w:rsid w:val="5F57386C"/>
    <w:rsid w:val="605B738C"/>
    <w:rsid w:val="623A1223"/>
    <w:rsid w:val="624125B1"/>
    <w:rsid w:val="64B96D77"/>
    <w:rsid w:val="653603C7"/>
    <w:rsid w:val="65864EAB"/>
    <w:rsid w:val="66652341"/>
    <w:rsid w:val="66E53E53"/>
    <w:rsid w:val="682B1D3A"/>
    <w:rsid w:val="6AE14931"/>
    <w:rsid w:val="6C7C0DB6"/>
    <w:rsid w:val="6CF941B4"/>
    <w:rsid w:val="6CFA7F2C"/>
    <w:rsid w:val="6DB9657F"/>
    <w:rsid w:val="6E3B25AB"/>
    <w:rsid w:val="6EE113A4"/>
    <w:rsid w:val="6FDC7942"/>
    <w:rsid w:val="71A4221A"/>
    <w:rsid w:val="72340053"/>
    <w:rsid w:val="72FD42D3"/>
    <w:rsid w:val="73661E78"/>
    <w:rsid w:val="73685BF0"/>
    <w:rsid w:val="74806F69"/>
    <w:rsid w:val="74D80B53"/>
    <w:rsid w:val="74DD464D"/>
    <w:rsid w:val="75792336"/>
    <w:rsid w:val="78436C2C"/>
    <w:rsid w:val="7859318E"/>
    <w:rsid w:val="78FD6DDA"/>
    <w:rsid w:val="79490272"/>
    <w:rsid w:val="79AB2CDA"/>
    <w:rsid w:val="79EA1A55"/>
    <w:rsid w:val="7C833A9B"/>
    <w:rsid w:val="7CBC0D5A"/>
    <w:rsid w:val="7E9977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qFormat="1" w:uiPriority="99" w:semiHidden="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qFormat="1"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iPriority="0" w:semiHidden="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table of authorities"/>
    <w:basedOn w:val="1"/>
    <w:next w:val="1"/>
    <w:unhideWhenUsed/>
    <w:qFormat/>
    <w:uiPriority w:val="99"/>
    <w:pPr>
      <w:ind w:left="420" w:leftChars="200"/>
    </w:pPr>
    <w:rPr>
      <w:rFonts w:ascii="Calibri" w:hAnsi="Calibri" w:eastAsia="仿宋_GB2312" w:cs="Times New Roman"/>
      <w:sz w:val="32"/>
    </w:rPr>
  </w:style>
  <w:style w:type="paragraph" w:styleId="3">
    <w:name w:val="Body Text"/>
    <w:basedOn w:val="1"/>
    <w:link w:val="24"/>
    <w:unhideWhenUsed/>
    <w:qFormat/>
    <w:uiPriority w:val="0"/>
    <w:pPr>
      <w:spacing w:after="120"/>
    </w:pPr>
  </w:style>
  <w:style w:type="paragraph" w:styleId="4">
    <w:name w:val="Body Text Indent"/>
    <w:basedOn w:val="1"/>
    <w:link w:val="23"/>
    <w:qFormat/>
    <w:uiPriority w:val="0"/>
    <w:pPr>
      <w:adjustRightInd w:val="0"/>
      <w:snapToGrid w:val="0"/>
      <w:spacing w:line="360" w:lineRule="auto"/>
      <w:ind w:firstLine="567"/>
    </w:pPr>
    <w:rPr>
      <w:rFonts w:ascii="仿宋_GB2312" w:hAnsi="Times New Roman" w:eastAsia="仿宋_GB2312" w:cs="Times New Roman"/>
      <w:spacing w:val="20"/>
      <w:sz w:val="32"/>
    </w:rPr>
  </w:style>
  <w:style w:type="paragraph" w:styleId="5">
    <w:name w:val="Date"/>
    <w:basedOn w:val="1"/>
    <w:next w:val="1"/>
    <w:link w:val="18"/>
    <w:qFormat/>
    <w:uiPriority w:val="0"/>
    <w:pPr>
      <w:ind w:left="100" w:leftChars="2500"/>
    </w:pPr>
  </w:style>
  <w:style w:type="paragraph" w:styleId="6">
    <w:name w:val="Balloon Text"/>
    <w:basedOn w:val="1"/>
    <w:link w:val="17"/>
    <w:qFormat/>
    <w:uiPriority w:val="0"/>
    <w:rPr>
      <w:sz w:val="18"/>
      <w:szCs w:val="18"/>
    </w:rPr>
  </w:style>
  <w:style w:type="paragraph" w:styleId="7">
    <w:name w:val="footer"/>
    <w:basedOn w:val="1"/>
    <w:link w:val="20"/>
    <w:qFormat/>
    <w:uiPriority w:val="99"/>
    <w:pPr>
      <w:tabs>
        <w:tab w:val="center" w:pos="4153"/>
        <w:tab w:val="right" w:pos="8306"/>
      </w:tabs>
      <w:snapToGrid w:val="0"/>
      <w:jc w:val="left"/>
    </w:pPr>
    <w:rPr>
      <w:sz w:val="18"/>
      <w:szCs w:val="18"/>
    </w:rPr>
  </w:style>
  <w:style w:type="paragraph" w:styleId="8">
    <w:name w:val="header"/>
    <w:basedOn w:val="1"/>
    <w:link w:val="19"/>
    <w:qFormat/>
    <w:uiPriority w:val="0"/>
    <w:pPr>
      <w:pBdr>
        <w:bottom w:val="single" w:color="auto" w:sz="6" w:space="1"/>
      </w:pBdr>
      <w:tabs>
        <w:tab w:val="center" w:pos="4153"/>
        <w:tab w:val="right" w:pos="8306"/>
      </w:tabs>
      <w:snapToGrid w:val="0"/>
      <w:jc w:val="center"/>
    </w:pPr>
    <w:rPr>
      <w:sz w:val="18"/>
      <w:szCs w:val="18"/>
    </w:rPr>
  </w:style>
  <w:style w:type="paragraph" w:styleId="9">
    <w:name w:val="Normal (Web)"/>
    <w:basedOn w:val="1"/>
    <w:qFormat/>
    <w:uiPriority w:val="99"/>
    <w:pPr>
      <w:spacing w:before="100" w:beforeAutospacing="1" w:after="100" w:afterAutospacing="1"/>
      <w:jc w:val="left"/>
    </w:pPr>
    <w:rPr>
      <w:rFonts w:ascii="Calibri" w:hAnsi="Calibri" w:eastAsia="宋体" w:cs="Times New Roman"/>
      <w:kern w:val="0"/>
      <w:sz w:val="24"/>
    </w:rPr>
  </w:style>
  <w:style w:type="paragraph" w:styleId="10">
    <w:name w:val="Title"/>
    <w:basedOn w:val="1"/>
    <w:next w:val="1"/>
    <w:link w:val="22"/>
    <w:qFormat/>
    <w:uiPriority w:val="10"/>
    <w:pPr>
      <w:widowControl/>
      <w:adjustRightInd w:val="0"/>
      <w:snapToGrid w:val="0"/>
      <w:spacing w:before="240" w:after="60"/>
      <w:jc w:val="center"/>
      <w:outlineLvl w:val="0"/>
    </w:pPr>
    <w:rPr>
      <w:rFonts w:ascii="Cambria" w:hAnsi="Cambria" w:eastAsia="宋体" w:cs="Times New Roman"/>
      <w:b/>
      <w:bCs/>
      <w:kern w:val="0"/>
      <w:sz w:val="32"/>
      <w:szCs w:val="32"/>
    </w:rPr>
  </w:style>
  <w:style w:type="paragraph" w:styleId="11">
    <w:name w:val="Body Text First Indent 2"/>
    <w:basedOn w:val="4"/>
    <w:link w:val="25"/>
    <w:unhideWhenUsed/>
    <w:qFormat/>
    <w:uiPriority w:val="0"/>
    <w:pPr>
      <w:adjustRightInd/>
      <w:snapToGrid/>
      <w:spacing w:after="120" w:line="240" w:lineRule="auto"/>
      <w:ind w:left="420" w:leftChars="200" w:firstLine="420" w:firstLineChars="200"/>
    </w:pPr>
    <w:rPr>
      <w:rFonts w:asciiTheme="minorHAnsi" w:hAnsiTheme="minorHAnsi" w:eastAsiaTheme="minorEastAsia" w:cstheme="minorBidi"/>
      <w:spacing w:val="0"/>
      <w:sz w:val="21"/>
    </w:rPr>
  </w:style>
  <w:style w:type="table" w:styleId="13">
    <w:name w:val="Table Grid"/>
    <w:basedOn w:val="12"/>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Strong"/>
    <w:basedOn w:val="14"/>
    <w:qFormat/>
    <w:uiPriority w:val="0"/>
    <w:rPr>
      <w:b/>
    </w:rPr>
  </w:style>
  <w:style w:type="character" w:styleId="16">
    <w:name w:val="Hyperlink"/>
    <w:unhideWhenUsed/>
    <w:qFormat/>
    <w:uiPriority w:val="99"/>
    <w:rPr>
      <w:color w:val="0563C1"/>
      <w:u w:val="single"/>
    </w:rPr>
  </w:style>
  <w:style w:type="character" w:customStyle="1" w:styleId="17">
    <w:name w:val="批注框文本 字符"/>
    <w:basedOn w:val="14"/>
    <w:link w:val="6"/>
    <w:qFormat/>
    <w:uiPriority w:val="0"/>
    <w:rPr>
      <w:kern w:val="2"/>
      <w:sz w:val="18"/>
      <w:szCs w:val="18"/>
    </w:rPr>
  </w:style>
  <w:style w:type="character" w:customStyle="1" w:styleId="18">
    <w:name w:val="日期 字符"/>
    <w:basedOn w:val="14"/>
    <w:link w:val="5"/>
    <w:qFormat/>
    <w:uiPriority w:val="0"/>
    <w:rPr>
      <w:kern w:val="2"/>
      <w:sz w:val="21"/>
      <w:szCs w:val="24"/>
    </w:rPr>
  </w:style>
  <w:style w:type="character" w:customStyle="1" w:styleId="19">
    <w:name w:val="页眉 字符"/>
    <w:basedOn w:val="14"/>
    <w:link w:val="8"/>
    <w:qFormat/>
    <w:uiPriority w:val="0"/>
    <w:rPr>
      <w:kern w:val="2"/>
      <w:sz w:val="18"/>
      <w:szCs w:val="18"/>
    </w:rPr>
  </w:style>
  <w:style w:type="character" w:customStyle="1" w:styleId="20">
    <w:name w:val="页脚 字符"/>
    <w:basedOn w:val="14"/>
    <w:link w:val="7"/>
    <w:qFormat/>
    <w:uiPriority w:val="99"/>
    <w:rPr>
      <w:kern w:val="2"/>
      <w:sz w:val="18"/>
      <w:szCs w:val="18"/>
    </w:rPr>
  </w:style>
  <w:style w:type="character" w:customStyle="1" w:styleId="21">
    <w:name w:val="标题 字符"/>
    <w:basedOn w:val="14"/>
    <w:qFormat/>
    <w:uiPriority w:val="0"/>
    <w:rPr>
      <w:rFonts w:asciiTheme="majorHAnsi" w:hAnsiTheme="majorHAnsi" w:eastAsiaTheme="majorEastAsia" w:cstheme="majorBidi"/>
      <w:b/>
      <w:bCs/>
      <w:kern w:val="2"/>
      <w:sz w:val="32"/>
      <w:szCs w:val="32"/>
    </w:rPr>
  </w:style>
  <w:style w:type="character" w:customStyle="1" w:styleId="22">
    <w:name w:val="标题 字符1"/>
    <w:link w:val="10"/>
    <w:qFormat/>
    <w:uiPriority w:val="10"/>
    <w:rPr>
      <w:rFonts w:ascii="Cambria" w:hAnsi="Cambria" w:eastAsia="宋体" w:cs="Times New Roman"/>
      <w:b/>
      <w:bCs/>
      <w:sz w:val="32"/>
      <w:szCs w:val="32"/>
    </w:rPr>
  </w:style>
  <w:style w:type="character" w:customStyle="1" w:styleId="23">
    <w:name w:val="正文文本缩进 字符"/>
    <w:basedOn w:val="14"/>
    <w:link w:val="4"/>
    <w:qFormat/>
    <w:uiPriority w:val="0"/>
    <w:rPr>
      <w:rFonts w:ascii="仿宋_GB2312" w:hAnsi="Times New Roman" w:eastAsia="仿宋_GB2312" w:cs="Times New Roman"/>
      <w:spacing w:val="20"/>
      <w:kern w:val="2"/>
      <w:sz w:val="32"/>
      <w:szCs w:val="24"/>
    </w:rPr>
  </w:style>
  <w:style w:type="character" w:customStyle="1" w:styleId="24">
    <w:name w:val="正文文本 字符"/>
    <w:basedOn w:val="14"/>
    <w:link w:val="3"/>
    <w:qFormat/>
    <w:uiPriority w:val="0"/>
    <w:rPr>
      <w:kern w:val="2"/>
      <w:sz w:val="21"/>
      <w:szCs w:val="24"/>
    </w:rPr>
  </w:style>
  <w:style w:type="character" w:customStyle="1" w:styleId="25">
    <w:name w:val="正文首行缩进 2 字符"/>
    <w:basedOn w:val="23"/>
    <w:link w:val="11"/>
    <w:qFormat/>
    <w:uiPriority w:val="99"/>
    <w:rPr>
      <w:rFonts w:ascii="仿宋_GB2312" w:hAnsi="Times New Roman" w:eastAsia="仿宋_GB2312" w:cs="Times New Roman"/>
      <w:spacing w:val="20"/>
      <w:kern w:val="2"/>
      <w:sz w:val="21"/>
      <w:szCs w:val="24"/>
    </w:rPr>
  </w:style>
  <w:style w:type="character" w:customStyle="1" w:styleId="26">
    <w:name w:val="NormalCharacter"/>
    <w:semiHidden/>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A6A7D5-B016-42D1-9036-85250CA36521}">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6</Pages>
  <Words>327</Words>
  <Characters>1865</Characters>
  <Lines>15</Lines>
  <Paragraphs>4</Paragraphs>
  <TotalTime>0</TotalTime>
  <ScaleCrop>false</ScaleCrop>
  <LinksUpToDate>false</LinksUpToDate>
  <CharactersWithSpaces>2188</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2021-10-08T09:51:00Z</dcterms:created>
  <dc:creator>Administrator</dc:creator>
  <cp:lastModifiedBy>靖靖</cp:lastModifiedBy>
  <cp:lastPrinted>2022-07-06T03:17:00Z</cp:lastPrinted>
  <dcterms:modified xsi:type="dcterms:W3CDTF">2022-07-06T10:10:03Z</dcterms:modified>
  <cp:revision>108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7B4B4E50453B4F95983D5FCAC5147F7A</vt:lpwstr>
  </property>
</Properties>
</file>