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 w:val="0"/>
        <w:wordWrap/>
        <w:adjustRightInd/>
        <w:snapToGrid/>
        <w:spacing w:line="600" w:lineRule="exact"/>
        <w:jc w:val="left"/>
        <w:textAlignment w:val="auto"/>
        <w:rPr>
          <w:rFonts w:hint="default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附件1</w:t>
      </w:r>
    </w:p>
    <w:p>
      <w:pPr>
        <w:widowControl w:val="0"/>
        <w:wordWrap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36"/>
        </w:rPr>
      </w:pPr>
    </w:p>
    <w:p>
      <w:pPr>
        <w:pStyle w:val="6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420"/>
        <w:jc w:val="center"/>
        <w:rPr>
          <w:rFonts w:hint="eastAsia" w:ascii="华文中宋" w:hAnsi="华文中宋" w:eastAsia="华文中宋" w:cs="华文中宋"/>
          <w:spacing w:val="-20"/>
          <w:kern w:val="2"/>
          <w:sz w:val="44"/>
          <w:szCs w:val="36"/>
          <w:lang w:val="en-US" w:eastAsia="zh-CN" w:bidi="ar-SA"/>
        </w:rPr>
      </w:pPr>
      <w:r>
        <w:rPr>
          <w:rFonts w:hint="eastAsia" w:ascii="华文中宋" w:hAnsi="华文中宋" w:eastAsia="华文中宋" w:cs="华文中宋"/>
          <w:spacing w:val="-20"/>
          <w:kern w:val="2"/>
          <w:sz w:val="44"/>
          <w:szCs w:val="36"/>
          <w:lang w:val="en-US" w:eastAsia="zh-CN" w:bidi="ar-SA"/>
        </w:rPr>
        <w:t>2022年西工区区属学校招聘教师笔试</w:t>
      </w:r>
    </w:p>
    <w:p>
      <w:pPr>
        <w:pStyle w:val="6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420"/>
        <w:jc w:val="center"/>
        <w:rPr>
          <w:rFonts w:hint="eastAsia" w:ascii="华文中宋" w:hAnsi="华文中宋" w:eastAsia="华文中宋" w:cs="华文中宋"/>
          <w:kern w:val="2"/>
          <w:sz w:val="44"/>
          <w:szCs w:val="36"/>
          <w:lang w:val="en-US" w:eastAsia="zh-CN" w:bidi="ar-SA"/>
        </w:rPr>
      </w:pPr>
      <w:r>
        <w:rPr>
          <w:rFonts w:hint="eastAsia" w:ascii="华文中宋" w:hAnsi="华文中宋" w:eastAsia="华文中宋" w:cs="华文中宋"/>
          <w:spacing w:val="-20"/>
          <w:kern w:val="2"/>
          <w:sz w:val="44"/>
          <w:szCs w:val="36"/>
          <w:lang w:val="en-US" w:eastAsia="zh-CN" w:bidi="ar-SA"/>
        </w:rPr>
        <w:t>疫情防控</w:t>
      </w:r>
      <w:r>
        <w:rPr>
          <w:rFonts w:hint="eastAsia" w:ascii="华文中宋" w:hAnsi="华文中宋" w:eastAsia="华文中宋" w:cs="华文中宋"/>
          <w:kern w:val="2"/>
          <w:sz w:val="44"/>
          <w:szCs w:val="36"/>
          <w:lang w:val="en-US" w:eastAsia="zh-CN" w:bidi="ar-SA"/>
        </w:rPr>
        <w:t>注意事项</w:t>
      </w:r>
    </w:p>
    <w:p>
      <w:pPr>
        <w:widowControl w:val="0"/>
        <w:wordWrap/>
        <w:adjustRightInd/>
        <w:snapToGrid/>
        <w:spacing w:line="600" w:lineRule="exact"/>
        <w:ind w:firstLine="640" w:firstLineChars="200"/>
        <w:textAlignment w:val="auto"/>
        <w:rPr>
          <w:rFonts w:hint="eastAsia"/>
        </w:rPr>
      </w:pPr>
    </w:p>
    <w:p>
      <w:pPr>
        <w:widowControl w:val="0"/>
        <w:numPr>
          <w:ilvl w:val="0"/>
          <w:numId w:val="1"/>
        </w:numPr>
        <w:wordWrap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请参加笔试的考生提前做好自我健康管理，通过支付宝小程序“豫事办”申领本人河南健康码（支付宝搜索“豫事办”→“推荐服务”→“健康码”）和通信大数据行程卡，并持续关注健康码和通信大数据行程卡状态。　</w:t>
      </w:r>
    </w:p>
    <w:p>
      <w:pPr>
        <w:widowControl w:val="0"/>
        <w:numPr>
          <w:ilvl w:val="0"/>
          <w:numId w:val="1"/>
        </w:numPr>
        <w:wordWrap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请考生务必关注“国务院客户端”小程序，提前了解洛阳市疫情防控最新政策，合理安排来（返）洛行程，并按要求</w:t>
      </w:r>
      <w:r>
        <w:rPr>
          <w:rFonts w:hint="eastAsia" w:ascii="仿宋" w:hAnsi="仿宋" w:eastAsia="仿宋" w:cs="仿宋"/>
          <w:lang w:eastAsia="zh-CN"/>
        </w:rPr>
        <w:t>提前</w:t>
      </w:r>
      <w:r>
        <w:rPr>
          <w:rFonts w:hint="eastAsia" w:ascii="仿宋" w:hAnsi="仿宋" w:eastAsia="仿宋" w:cs="仿宋"/>
          <w:lang w:val="en-US" w:eastAsia="zh-CN"/>
        </w:rPr>
        <w:t>3天（7月21日前）</w:t>
      </w:r>
      <w:r>
        <w:rPr>
          <w:rFonts w:hint="eastAsia" w:ascii="仿宋" w:hAnsi="仿宋" w:eastAsia="仿宋" w:cs="仿宋"/>
        </w:rPr>
        <w:t>落实来（返）洛报备（可通过“豫事办”→“来返豫报备”→“社区报备”进行）、核酸检测和相关防控措施。</w:t>
      </w:r>
    </w:p>
    <w:p>
      <w:pPr>
        <w:widowControl w:val="0"/>
        <w:numPr>
          <w:ilvl w:val="0"/>
          <w:numId w:val="1"/>
        </w:numPr>
        <w:wordWrap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lang w:val="en-US" w:eastAsia="zh-CN"/>
        </w:rPr>
        <w:t>对有低风险地区7天旅居史的人员，3天内应完成两次核酸检测，并做好健康监测。</w:t>
      </w:r>
    </w:p>
    <w:p>
      <w:pPr>
        <w:widowControl w:val="0"/>
        <w:numPr>
          <w:ilvl w:val="0"/>
          <w:numId w:val="1"/>
        </w:numPr>
        <w:wordWrap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考试</w:t>
      </w:r>
      <w:r>
        <w:rPr>
          <w:rFonts w:hint="eastAsia" w:ascii="仿宋" w:hAnsi="仿宋" w:eastAsia="仿宋" w:cs="仿宋"/>
          <w:lang w:val="en-US" w:eastAsia="zh-CN"/>
        </w:rPr>
        <w:t>开考</w:t>
      </w:r>
      <w:r>
        <w:rPr>
          <w:rFonts w:hint="eastAsia" w:ascii="仿宋" w:hAnsi="仿宋" w:eastAsia="仿宋" w:cs="仿宋"/>
        </w:rPr>
        <w:t>前，考生应至少提前1.5小时到达笔试考点。考生进入考点需扫描考点场所码并核验以下信息：</w:t>
      </w:r>
    </w:p>
    <w:p>
      <w:pPr>
        <w:widowControl w:val="0"/>
        <w:wordWrap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①本人河南健康／场所码（绿码）和通信大数据行程卡（绿卡）（现场查验，不得使用截图）。　</w:t>
      </w:r>
    </w:p>
    <w:p>
      <w:pPr>
        <w:widowControl w:val="0"/>
        <w:wordWrap/>
        <w:adjustRightInd/>
        <w:snapToGrid/>
        <w:spacing w:before="0" w:after="0" w:line="600" w:lineRule="exact"/>
        <w:ind w:left="0" w:leftChars="0" w:right="0" w:firstLine="640" w:firstLineChars="200"/>
        <w:textAlignment w:val="auto"/>
        <w:outlineLvl w:val="9"/>
        <w:rPr>
          <w:rFonts w:hint="eastAsia"/>
        </w:rPr>
      </w:pPr>
      <w:r>
        <w:rPr>
          <w:rFonts w:hint="eastAsia" w:ascii="仿宋" w:hAnsi="仿宋" w:eastAsia="仿宋" w:cs="仿宋"/>
        </w:rPr>
        <w:t>②新冠肺炎病毒核酸检测阴性证明（纸质版或电子版均可）。健康／场所码为绿码，通信大数据行程卡显示无异常的考生，须提供</w:t>
      </w:r>
      <w:r>
        <w:rPr>
          <w:rFonts w:hint="eastAsia" w:ascii="仿宋" w:hAnsi="仿宋" w:eastAsia="仿宋" w:cs="仿宋"/>
          <w:lang w:val="en-US" w:eastAsia="zh-CN"/>
        </w:rPr>
        <w:t>考试</w:t>
      </w:r>
      <w:r>
        <w:rPr>
          <w:rFonts w:hint="eastAsia" w:ascii="仿宋" w:hAnsi="仿宋" w:eastAsia="仿宋" w:cs="仿宋"/>
        </w:rPr>
        <w:t>开考时间前48小时内新冠肺炎病毒核酸检测阴性证明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（检测采样时间应在7月</w:t>
      </w:r>
      <w:bookmarkStart w:id="0" w:name="_GoBack"/>
      <w:bookmarkEnd w:id="0"/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22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日9：00之后）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。</w:t>
      </w:r>
      <w:r>
        <w:rPr>
          <w:rFonts w:hint="eastAsia"/>
        </w:rPr>
        <w:t>　</w:t>
      </w:r>
    </w:p>
    <w:p>
      <w:pPr>
        <w:widowControl w:val="0"/>
        <w:wordWrap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③</w:t>
      </w:r>
      <w:r>
        <w:rPr>
          <w:rFonts w:hint="eastAsia" w:ascii="仿宋" w:hAnsi="仿宋" w:eastAsia="仿宋" w:cs="仿宋"/>
          <w:lang w:val="en-US" w:eastAsia="zh-CN"/>
        </w:rPr>
        <w:t>填写</w:t>
      </w:r>
      <w:r>
        <w:rPr>
          <w:rFonts w:hint="eastAsia" w:ascii="仿宋" w:hAnsi="仿宋" w:eastAsia="仿宋" w:cs="仿宋"/>
        </w:rPr>
        <w:t>《考生健康管理信息承诺书》（附件</w:t>
      </w:r>
      <w:r>
        <w:rPr>
          <w:rFonts w:hint="eastAsia" w:ascii="仿宋" w:hAnsi="仿宋" w:eastAsia="仿宋" w:cs="仿宋"/>
          <w:lang w:val="en-US" w:eastAsia="zh-CN"/>
        </w:rPr>
        <w:t>2</w:t>
      </w:r>
      <w:r>
        <w:rPr>
          <w:rFonts w:hint="eastAsia" w:ascii="仿宋" w:hAnsi="仿宋" w:eastAsia="仿宋" w:cs="仿宋"/>
        </w:rPr>
        <w:t>）。考生提前下载并如实填写，进考点时核验，进考场后交监考人员。　</w:t>
      </w:r>
    </w:p>
    <w:p>
      <w:pPr>
        <w:widowControl w:val="0"/>
        <w:wordWrap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highlight w:val="none"/>
        </w:rPr>
      </w:pPr>
      <w:r>
        <w:rPr>
          <w:rFonts w:hint="eastAsia" w:ascii="仿宋" w:hAnsi="仿宋" w:eastAsia="仿宋" w:cs="仿宋"/>
        </w:rPr>
        <w:t>④现场测量体温正常（＜37.3℃）且无新冠肺炎相关症状。</w:t>
      </w:r>
      <w:r>
        <w:rPr>
          <w:rFonts w:hint="eastAsia" w:ascii="仿宋" w:hAnsi="仿宋" w:eastAsia="仿宋" w:cs="仿宋"/>
          <w:highlight w:val="none"/>
        </w:rPr>
        <w:t>　</w:t>
      </w:r>
    </w:p>
    <w:p>
      <w:pPr>
        <w:widowControl w:val="0"/>
        <w:numPr>
          <w:ilvl w:val="0"/>
          <w:numId w:val="1"/>
        </w:numPr>
        <w:wordWrap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highlight w:val="none"/>
        </w:rPr>
      </w:pPr>
      <w:r>
        <w:rPr>
          <w:rFonts w:hint="eastAsia" w:ascii="仿宋" w:hAnsi="仿宋" w:eastAsia="仿宋" w:cs="仿宋"/>
          <w:highlight w:val="none"/>
        </w:rPr>
        <w:t>有以下情形</w:t>
      </w:r>
      <w:r>
        <w:rPr>
          <w:rFonts w:hint="eastAsia" w:ascii="仿宋" w:hAnsi="仿宋" w:eastAsia="仿宋" w:cs="仿宋"/>
          <w:highlight w:val="none"/>
          <w:lang w:val="en-US" w:eastAsia="zh-CN"/>
        </w:rPr>
        <w:t>之一</w:t>
      </w:r>
      <w:r>
        <w:rPr>
          <w:rFonts w:hint="eastAsia" w:ascii="仿宋" w:hAnsi="仿宋" w:eastAsia="仿宋" w:cs="仿宋"/>
          <w:highlight w:val="none"/>
        </w:rPr>
        <w:t>的考生，不得参加考试</w:t>
      </w:r>
      <w:r>
        <w:rPr>
          <w:rFonts w:hint="eastAsia" w:ascii="仿宋" w:hAnsi="仿宋" w:eastAsia="仿宋" w:cs="仿宋"/>
          <w:highlight w:val="none"/>
          <w:lang w:eastAsia="zh-CN"/>
        </w:rPr>
        <w:t>，</w:t>
      </w:r>
      <w:r>
        <w:rPr>
          <w:rFonts w:hint="eastAsia" w:ascii="仿宋" w:hAnsi="仿宋" w:eastAsia="仿宋" w:cs="仿宋"/>
          <w:highlight w:val="none"/>
          <w:lang w:val="en-US" w:eastAsia="zh-CN"/>
        </w:rPr>
        <w:t>按自动放弃笔试资格处理</w:t>
      </w:r>
      <w:r>
        <w:rPr>
          <w:rFonts w:hint="eastAsia" w:ascii="仿宋" w:hAnsi="仿宋" w:eastAsia="仿宋" w:cs="仿宋"/>
          <w:highlight w:val="none"/>
        </w:rPr>
        <w:t>：　</w:t>
      </w:r>
    </w:p>
    <w:p>
      <w:pPr>
        <w:widowControl w:val="0"/>
        <w:wordWrap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highlight w:val="none"/>
        </w:rPr>
        <w:t>①健康／场所码或通信大数据行程</w:t>
      </w:r>
      <w:r>
        <w:rPr>
          <w:rFonts w:hint="eastAsia" w:ascii="仿宋" w:hAnsi="仿宋" w:eastAsia="仿宋" w:cs="仿宋"/>
        </w:rPr>
        <w:t>卡为非绿码的。　</w:t>
      </w:r>
    </w:p>
    <w:p>
      <w:pPr>
        <w:widowControl w:val="0"/>
        <w:wordWrap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u w:val="single"/>
        </w:rPr>
      </w:pPr>
      <w:r>
        <w:rPr>
          <w:rFonts w:hint="eastAsia" w:ascii="仿宋" w:hAnsi="仿宋" w:eastAsia="仿宋" w:cs="仿宋"/>
        </w:rPr>
        <w:t>②不能提供</w:t>
      </w:r>
      <w:r>
        <w:rPr>
          <w:rFonts w:hint="eastAsia" w:ascii="仿宋" w:hAnsi="仿宋" w:eastAsia="仿宋" w:cs="仿宋"/>
          <w:lang w:val="en-US" w:eastAsia="zh-CN"/>
        </w:rPr>
        <w:t>考试</w:t>
      </w:r>
      <w:r>
        <w:rPr>
          <w:rFonts w:hint="eastAsia" w:ascii="仿宋" w:hAnsi="仿宋" w:eastAsia="仿宋" w:cs="仿宋"/>
        </w:rPr>
        <w:t>开考时间前48小时内新冠肺炎病毒核酸检测阴性证明的；</w:t>
      </w:r>
    </w:p>
    <w:p>
      <w:pPr>
        <w:widowControl w:val="0"/>
        <w:wordWrap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③不能提供《考生健康管理信息承诺书》的。　</w:t>
      </w:r>
    </w:p>
    <w:p>
      <w:pPr>
        <w:widowControl w:val="0"/>
        <w:wordWrap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④有发热、干咳、乏力、咽痛、嗅（味）觉减退、腹泻等可疑症状，经现场医务人员评估不能参加考试的。　</w:t>
      </w:r>
    </w:p>
    <w:p>
      <w:pPr>
        <w:widowControl w:val="0"/>
        <w:wordWrap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⑤考前1</w:t>
      </w:r>
      <w:r>
        <w:rPr>
          <w:rFonts w:hint="eastAsia" w:ascii="仿宋" w:hAnsi="仿宋" w:eastAsia="仿宋" w:cs="仿宋"/>
          <w:lang w:val="en-US" w:eastAsia="zh-CN"/>
        </w:rPr>
        <w:t>0</w:t>
      </w:r>
      <w:r>
        <w:rPr>
          <w:rFonts w:hint="eastAsia" w:ascii="仿宋" w:hAnsi="仿宋" w:eastAsia="仿宋" w:cs="仿宋"/>
        </w:rPr>
        <w:t>天内被判定为新冠病毒感染者的密切接触者、密接的密接（次密切接触者）。　</w:t>
      </w:r>
    </w:p>
    <w:p>
      <w:pPr>
        <w:widowControl w:val="0"/>
        <w:wordWrap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⑥考前</w:t>
      </w:r>
      <w:r>
        <w:rPr>
          <w:rFonts w:hint="eastAsia" w:ascii="仿宋" w:hAnsi="仿宋" w:eastAsia="仿宋" w:cs="仿宋"/>
          <w:lang w:val="en-US" w:eastAsia="zh-CN"/>
        </w:rPr>
        <w:t>10</w:t>
      </w:r>
      <w:r>
        <w:rPr>
          <w:rFonts w:hint="eastAsia" w:ascii="仿宋" w:hAnsi="仿宋" w:eastAsia="仿宋" w:cs="仿宋"/>
        </w:rPr>
        <w:t>天内与已公布的确诊病例、无症状感染者活动轨迹有交集的。　</w:t>
      </w:r>
    </w:p>
    <w:p>
      <w:pPr>
        <w:widowControl w:val="0"/>
        <w:wordWrap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⑦已治愈出院的确诊病例或已解除集中隔离医学观察的无症状感染者，尚在随访或医学观察期内的。　</w:t>
      </w:r>
    </w:p>
    <w:p>
      <w:pPr>
        <w:widowControl w:val="0"/>
        <w:wordWrap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⑧考前1</w:t>
      </w:r>
      <w:r>
        <w:rPr>
          <w:rFonts w:hint="eastAsia" w:ascii="仿宋" w:hAnsi="仿宋" w:eastAsia="仿宋" w:cs="仿宋"/>
          <w:lang w:val="en-US" w:eastAsia="zh-CN"/>
        </w:rPr>
        <w:t>0</w:t>
      </w:r>
      <w:r>
        <w:rPr>
          <w:rFonts w:hint="eastAsia" w:ascii="仿宋" w:hAnsi="仿宋" w:eastAsia="仿宋" w:cs="仿宋"/>
        </w:rPr>
        <w:t>天内有国内中高风险区域旅居史的。　</w:t>
      </w:r>
    </w:p>
    <w:p>
      <w:pPr>
        <w:widowControl w:val="0"/>
        <w:wordWrap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⑨考前</w:t>
      </w:r>
      <w:r>
        <w:rPr>
          <w:rFonts w:hint="eastAsia" w:ascii="仿宋" w:hAnsi="仿宋" w:eastAsia="仿宋" w:cs="仿宋"/>
          <w:lang w:val="en-US" w:eastAsia="zh-CN"/>
        </w:rPr>
        <w:t>14</w:t>
      </w:r>
      <w:r>
        <w:rPr>
          <w:rFonts w:hint="eastAsia" w:ascii="仿宋" w:hAnsi="仿宋" w:eastAsia="仿宋" w:cs="仿宋"/>
        </w:rPr>
        <w:t>天内有国外或港澳台地区旅居史的。　</w:t>
      </w:r>
    </w:p>
    <w:p>
      <w:pPr>
        <w:widowControl w:val="0"/>
        <w:wordWrap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⑩其他特殊情形经由专业医务人员评估判断不得参考的。　</w:t>
      </w:r>
    </w:p>
    <w:p>
      <w:pPr>
        <w:widowControl w:val="0"/>
        <w:numPr>
          <w:ilvl w:val="0"/>
          <w:numId w:val="1"/>
        </w:numPr>
        <w:wordWrap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请考生注意个人防护，自备一次性医用外科口罩，除核验身份时按要求及时摘戴口罩外，进出考点、参加考试应当全程佩戴口罩。</w:t>
      </w:r>
    </w:p>
    <w:p>
      <w:pPr>
        <w:widowControl w:val="0"/>
        <w:numPr>
          <w:ilvl w:val="0"/>
          <w:numId w:val="1"/>
        </w:numPr>
        <w:wordWrap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考生进出考点、考场时应与其他考生保持安全距离，有序行进，避免人员聚集，考试期间考生要自觉维护考试秩序，服从现场工作人员安排，考试结束后按规定有序离场。　</w:t>
      </w:r>
    </w:p>
    <w:p>
      <w:pPr>
        <w:widowControl w:val="0"/>
        <w:numPr>
          <w:ilvl w:val="0"/>
          <w:numId w:val="1"/>
        </w:numPr>
        <w:wordWrap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考生在考试过程中被发现或主动报告身体不适，出现发热（体温≥37.3℃）、咳嗽等急性呼吸道异常等症状的，经现场医务人员研判，具备继续参加考试条件的，安排在备用隔离考场继续考试，从普通考场转移至备用隔离考场所耽误的时间，不再予以追加。不具备继续完成考试条件的考生，由驻点医护人员按规定妥善处置。　</w:t>
      </w:r>
    </w:p>
    <w:p>
      <w:pPr>
        <w:widowControl w:val="0"/>
        <w:numPr>
          <w:ilvl w:val="0"/>
          <w:numId w:val="1"/>
        </w:numPr>
        <w:wordWrap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考生应在无禁忌的情况下按“应接尽接”原则，提前完成新冠肺炎疫苗接种。　</w:t>
      </w:r>
    </w:p>
    <w:p>
      <w:pPr>
        <w:widowControl w:val="0"/>
        <w:numPr>
          <w:ilvl w:val="0"/>
          <w:numId w:val="1"/>
        </w:numPr>
        <w:wordWrap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考生应知悉告知事项和防疫要求，自愿承担因不实承诺应承担的相关责任，接受相应处理。凡隐瞒或谎报旅居史、接触史、健康状况等疫情防控重点信息，不配合工作人员进行防疫检测、询问等造成不良后果的，取消考试资格，终止考试；如有违法情况，将依法追究法律责任。　</w:t>
      </w:r>
    </w:p>
    <w:p>
      <w:pPr>
        <w:widowControl w:val="0"/>
        <w:numPr>
          <w:ilvl w:val="0"/>
          <w:numId w:val="1"/>
        </w:numPr>
        <w:wordWrap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在考试组织实施过程中，本注意事项中未提及的有关疫情防控的其他事宜按照国家和省、市相关规定执行。</w:t>
      </w:r>
    </w:p>
    <w:p>
      <w:pPr>
        <w:widowControl w:val="0"/>
        <w:wordWrap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新冠肺炎疫情防控要求将根据疫情形势适时调整，请广大考生持续关注</w:t>
      </w:r>
      <w:r>
        <w:rPr>
          <w:rFonts w:hint="eastAsia" w:ascii="仿宋" w:hAnsi="仿宋" w:eastAsia="仿宋" w:cs="仿宋"/>
          <w:lang w:eastAsia="zh-CN"/>
        </w:rPr>
        <w:t>洛阳市</w:t>
      </w:r>
      <w:r>
        <w:rPr>
          <w:rFonts w:hint="eastAsia" w:ascii="仿宋" w:hAnsi="仿宋" w:eastAsia="仿宋" w:cs="仿宋"/>
        </w:rPr>
        <w:t>疫情防控政策调整情况</w:t>
      </w:r>
      <w:r>
        <w:rPr>
          <w:rFonts w:hint="eastAsia"/>
        </w:rPr>
        <w:t>和</w:t>
      </w:r>
      <w:r>
        <w:rPr>
          <w:rFonts w:hint="eastAsia"/>
          <w:lang w:val="en-US" w:eastAsia="zh-CN"/>
        </w:rPr>
        <w:t>西工区</w:t>
      </w:r>
      <w:r>
        <w:rPr>
          <w:rFonts w:hint="eastAsia"/>
        </w:rPr>
        <w:t>人民政府网站</w:t>
      </w:r>
      <w:r>
        <w:rPr>
          <w:rFonts w:hint="eastAsia"/>
          <w:lang w:val="en-US" w:eastAsia="zh-CN"/>
        </w:rPr>
        <w:t>（</w:t>
      </w:r>
      <w:r>
        <w:rPr>
          <w:rFonts w:ascii="仿宋_GB2312" w:hAnsi="宋体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color="080000" w:fill="FFFFFF"/>
        </w:rPr>
        <w:t>http://www.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color="080000" w:fill="FFFFFF"/>
        </w:rPr>
        <w:t>xigong</w:t>
      </w:r>
      <w:r>
        <w:rPr>
          <w:rFonts w:ascii="仿宋_GB2312" w:hAnsi="宋体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color="080000" w:fill="FFFFFF"/>
        </w:rPr>
        <w:t>.gov.cn</w:t>
      </w:r>
      <w:r>
        <w:rPr>
          <w:rFonts w:hint="eastAsia"/>
          <w:lang w:val="en-US" w:eastAsia="zh-CN"/>
        </w:rPr>
        <w:t>）“公示公告”栏</w:t>
      </w:r>
      <w:r>
        <w:rPr>
          <w:rFonts w:hint="eastAsia"/>
        </w:rPr>
        <w:t>相关通知</w:t>
      </w:r>
      <w:r>
        <w:rPr>
          <w:rFonts w:hint="eastAsia" w:ascii="仿宋" w:hAnsi="仿宋" w:eastAsia="仿宋" w:cs="仿宋"/>
        </w:rPr>
        <w:t>，严格按照防疫要求，提前做好考前准备工作。</w:t>
      </w:r>
    </w:p>
    <w:p>
      <w:pPr>
        <w:widowControl w:val="0"/>
        <w:wordWrap/>
        <w:adjustRightInd/>
        <w:snapToGrid/>
        <w:spacing w:line="600" w:lineRule="exact"/>
        <w:ind w:firstLine="640" w:firstLineChars="200"/>
        <w:textAlignment w:val="auto"/>
        <w:rPr>
          <w:rFonts w:hint="eastAsia"/>
        </w:rPr>
      </w:pPr>
    </w:p>
    <w:p>
      <w:pPr>
        <w:widowControl w:val="0"/>
        <w:wordWrap/>
        <w:adjustRightInd/>
        <w:snapToGrid/>
        <w:spacing w:line="600" w:lineRule="exact"/>
        <w:ind w:firstLine="640" w:firstLineChars="200"/>
        <w:textAlignment w:val="auto"/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altName w:val="黑体"/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altName w:val="Lucida Sans"/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仿宋_GB2312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altName w:val="Palatino Linotype"/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宋体-方正超大字符集">
    <w:altName w:val="宋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libri Light">
    <w:altName w:val="Microsoft Sans Serif"/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华文彩云">
    <w:altName w:val="Arial Unicode MS"/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Microsoft Sans Serif">
    <w:panose1 w:val="020B0604020202020204"/>
    <w:charset w:val="00"/>
    <w:family w:val="auto"/>
    <w:pitch w:val="default"/>
    <w:sig w:usb0="61007BDF" w:usb1="80000000" w:usb2="00000008" w:usb3="00000000" w:csb0="200101FF" w:csb1="2028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2">
    <w:nsid w:val="00000002"/>
    <w:multiLevelType w:val="singleLevel"/>
    <w:tmpl w:val="00000002"/>
    <w:lvl w:ilvl="0" w:tentative="1">
      <w:start w:val="1"/>
      <w:numFmt w:val="decimal"/>
      <w:suff w:val="space"/>
      <w:lvlText w:val="%1."/>
      <w:lvlJc w:val="left"/>
    </w:lvl>
  </w:abstractNum>
  <w:num w:numId="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0"/>
  <w:bordersDoNotSurroundFooter w:val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style w:type="paragraph" w:default="1" w:styleId="1">
    <w:name w:val="Normal"/>
    <w:next w:val="2"/>
    <w:pPr>
      <w:widowControl w:val="0"/>
      <w:jc w:val="both"/>
    </w:pPr>
    <w:rPr>
      <w:rFonts w:ascii="Times New Roman" w:hAnsi="Times New Roman" w:eastAsia="仿宋_GB2312" w:cs="黑体"/>
      <w:kern w:val="2"/>
      <w:sz w:val="32"/>
      <w:szCs w:val="24"/>
      <w:lang w:val="en-US" w:eastAsia="zh-CN" w:bidi="ar-SA"/>
    </w:rPr>
  </w:style>
  <w:style w:type="paragraph" w:styleId="3">
    <w:name w:val="heading 1"/>
    <w:basedOn w:val="1"/>
    <w:next w:val="1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/>
    </w:rPr>
  </w:style>
  <w:style w:type="paragraph" w:styleId="2">
    <w:name w:val="heading 2"/>
    <w:basedOn w:val="1"/>
    <w:next w:val="1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character" w:default="1" w:styleId="4">
    <w:name w:val="Default Paragraph Font"/>
  </w:style>
  <w:style w:type="character" w:styleId="5">
    <w:name w:val="Hyperlink"/>
    <w:basedOn w:val="4"/>
    <w:rPr>
      <w:color w:val="0000FF"/>
      <w:u w:val="single"/>
    </w:rPr>
  </w:style>
  <w:style w:type="paragraph" w:customStyle="1" w:styleId="6">
    <w:name w:val="Normal (Web)"/>
    <w:basedOn w:val="1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Relationship Id="rId6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1639</Words>
  <Characters>1668</Characters>
  <Lines>0</Lines>
  <Paragraphs>0</Paragraphs>
  <ScaleCrop>false</ScaleCrop>
  <LinksUpToDate>false</LinksUpToDate>
  <CharactersWithSpaces>0</CharactersWithSpaces>
  <Application>WPS Office 专业版_9.1.0.4167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2022-06-23T02:12:00Z</dcterms:created>
  <dc:creator>Hyazinthe</dc:creator>
  <cp:lastPrinted>2022-06-25T03:26:00Z</cp:lastPrinted>
  <dcterms:modified xsi:type="dcterms:W3CDTF">2022-07-04T17:38:35Z</dcterms:modified>
  <dc:title>笑脸林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  <property fmtid="{D5CDD505-2E9C-101B-9397-08002B2CF9AE}" pid="3" name="ICV">
    <vt:lpwstr>BC62939633B04F2B952B758CDBE2EFBA</vt:lpwstr>
  </property>
</Properties>
</file>