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480"/>
        <w:gridCol w:w="1029"/>
        <w:gridCol w:w="1120"/>
        <w:gridCol w:w="1029"/>
        <w:gridCol w:w="1158"/>
        <w:gridCol w:w="186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晋江市殡仪馆公开招聘派遣制工作人员报名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80069D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2022-07-04T07:24:46Z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AEC3AF0E79FA483A8023C1DB4FAAFB75</vt:lpwstr>
  </property>
</Properties>
</file>