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2A" w:rsidRDefault="0040292A" w:rsidP="0040292A">
      <w:pPr>
        <w:spacing w:before="198"/>
        <w:ind w:leftChars="-300" w:left="-660" w:right="1060" w:firstLineChars="400" w:firstLine="176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231F28"/>
          <w:sz w:val="44"/>
          <w:szCs w:val="44"/>
          <w:lang w:eastAsia="zh-CN"/>
        </w:rPr>
        <w:t>流行病学史筛查表（个人填写）</w:t>
      </w:r>
    </w:p>
    <w:p w:rsidR="0040292A" w:rsidRDefault="0040292A" w:rsidP="0040292A">
      <w:pPr>
        <w:pStyle w:val="4"/>
        <w:spacing w:before="208"/>
        <w:rPr>
          <w:rFonts w:ascii="仿宋" w:eastAsia="仿宋" w:hAnsi="仿宋" w:cs="仿宋" w:hint="eastAsia"/>
          <w:color w:val="231F28"/>
          <w:sz w:val="26"/>
          <w:lang w:eastAsia="zh-CN"/>
        </w:rPr>
      </w:pPr>
      <w:r>
        <w:rPr>
          <w:rFonts w:ascii="仿宋" w:eastAsia="仿宋" w:hAnsi="仿宋" w:cs="仿宋" w:hint="eastAsia"/>
          <w:color w:val="231F28"/>
          <w:w w:val="95"/>
          <w:sz w:val="28"/>
          <w:lang w:eastAsia="zh-CN"/>
        </w:rPr>
        <w:t>姓名：</w:t>
      </w:r>
      <w:r>
        <w:rPr>
          <w:rFonts w:ascii="仿宋" w:eastAsia="仿宋" w:hAnsi="仿宋" w:cs="仿宋" w:hint="eastAsia"/>
          <w:color w:val="231F28"/>
          <w:w w:val="95"/>
          <w:sz w:val="28"/>
          <w:lang w:eastAsia="zh-CN"/>
        </w:rPr>
        <w:tab/>
        <w:t xml:space="preserve">    </w:t>
      </w:r>
      <w:r>
        <w:rPr>
          <w:rFonts w:ascii="仿宋" w:eastAsia="仿宋" w:hAnsi="仿宋" w:cs="仿宋" w:hint="eastAsia"/>
          <w:color w:val="231F28"/>
          <w:sz w:val="28"/>
          <w:lang w:eastAsia="zh-CN"/>
        </w:rPr>
        <w:t>性别</w:t>
      </w:r>
      <w:r>
        <w:rPr>
          <w:rFonts w:ascii="仿宋" w:eastAsia="仿宋" w:hAnsi="仿宋" w:cs="仿宋" w:hint="eastAsia"/>
          <w:color w:val="050308"/>
          <w:w w:val="70"/>
          <w:sz w:val="28"/>
          <w:lang w:eastAsia="zh-CN"/>
        </w:rPr>
        <w:t xml:space="preserve">：     </w:t>
      </w:r>
      <w:r>
        <w:rPr>
          <w:rFonts w:ascii="仿宋" w:eastAsia="仿宋" w:hAnsi="仿宋" w:cs="仿宋" w:hint="eastAsia"/>
          <w:color w:val="231F28"/>
          <w:w w:val="95"/>
          <w:sz w:val="28"/>
          <w:lang w:eastAsia="zh-CN"/>
        </w:rPr>
        <w:t xml:space="preserve">年龄：  </w:t>
      </w:r>
      <w:r>
        <w:rPr>
          <w:rFonts w:ascii="仿宋" w:eastAsia="仿宋" w:hAnsi="仿宋" w:cs="仿宋" w:hint="eastAsia"/>
          <w:color w:val="231F28"/>
          <w:sz w:val="26"/>
          <w:lang w:eastAsia="zh-CN"/>
        </w:rPr>
        <w:t>工作单位：</w:t>
      </w:r>
    </w:p>
    <w:p w:rsidR="0040292A" w:rsidRPr="0040292A" w:rsidRDefault="0040292A" w:rsidP="0040292A">
      <w:pPr>
        <w:pStyle w:val="4"/>
        <w:spacing w:before="208"/>
        <w:rPr>
          <w:rFonts w:ascii="仿宋" w:eastAsia="仿宋" w:hAnsi="仿宋" w:cs="仿宋"/>
          <w:sz w:val="2"/>
          <w:u w:val="single"/>
          <w:lang w:eastAsia="zh-CN"/>
        </w:rPr>
      </w:pPr>
      <w:r>
        <w:rPr>
          <w:rFonts w:ascii="仿宋" w:eastAsia="仿宋" w:hAnsi="仿宋" w:cs="仿宋" w:hint="eastAsia"/>
          <w:color w:val="231F28"/>
          <w:spacing w:val="26"/>
          <w:lang w:eastAsia="zh-CN"/>
        </w:rPr>
        <w:t>居住地</w:t>
      </w:r>
      <w:r>
        <w:rPr>
          <w:rFonts w:ascii="仿宋" w:eastAsia="仿宋" w:hAnsi="仿宋" w:cs="仿宋" w:hint="eastAsia"/>
          <w:color w:val="231F28"/>
          <w:lang w:eastAsia="zh-CN"/>
        </w:rPr>
        <w:t>（</w:t>
      </w:r>
      <w:r>
        <w:rPr>
          <w:rFonts w:ascii="仿宋" w:eastAsia="仿宋" w:hAnsi="仿宋" w:cs="仿宋" w:hint="eastAsia"/>
          <w:color w:val="231F28"/>
          <w:spacing w:val="-18"/>
          <w:lang w:eastAsia="zh-CN"/>
        </w:rPr>
        <w:t>县、区</w:t>
      </w:r>
      <w:r>
        <w:rPr>
          <w:rFonts w:ascii="仿宋" w:eastAsia="仿宋" w:hAnsi="仿宋" w:cs="仿宋" w:hint="eastAsia"/>
          <w:color w:val="050308"/>
          <w:spacing w:val="-87"/>
          <w:lang w:eastAsia="zh-CN"/>
        </w:rPr>
        <w:t>、</w:t>
      </w:r>
      <w:r>
        <w:rPr>
          <w:rFonts w:ascii="仿宋" w:eastAsia="仿宋" w:hAnsi="仿宋" w:cs="仿宋" w:hint="eastAsia"/>
          <w:color w:val="231F28"/>
          <w:lang w:eastAsia="zh-CN"/>
        </w:rPr>
        <w:t>市</w:t>
      </w:r>
      <w:r>
        <w:rPr>
          <w:rFonts w:ascii="仿宋" w:eastAsia="仿宋" w:hAnsi="仿宋" w:cs="仿宋" w:hint="eastAsia"/>
          <w:color w:val="231F28"/>
          <w:spacing w:val="-28"/>
          <w:lang w:eastAsia="zh-CN"/>
        </w:rPr>
        <w:t xml:space="preserve">）：                             </w:t>
      </w:r>
      <w:r>
        <w:rPr>
          <w:rFonts w:ascii="仿宋" w:eastAsia="仿宋" w:hAnsi="仿宋" w:cs="仿宋" w:hint="eastAsia"/>
          <w:color w:val="231F28"/>
          <w:sz w:val="28"/>
          <w:lang w:eastAsia="zh-CN"/>
        </w:rPr>
        <w:t>联系电话：</w:t>
      </w:r>
      <w:r>
        <w:rPr>
          <w:rFonts w:ascii="仿宋" w:eastAsia="仿宋" w:hAnsi="仿宋" w:cs="仿宋" w:hint="eastAsia"/>
          <w:sz w:val="2"/>
          <w:lang w:eastAsia="zh-CN"/>
        </w:rPr>
        <w:tab/>
      </w:r>
    </w:p>
    <w:tbl>
      <w:tblPr>
        <w:tblpPr w:leftFromText="180" w:rightFromText="180" w:vertAnchor="text" w:horzAnchor="page" w:tblpX="1363" w:tblpY="776"/>
        <w:tblOverlap w:val="never"/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43"/>
        <w:gridCol w:w="773"/>
        <w:gridCol w:w="1950"/>
      </w:tblGrid>
      <w:tr w:rsidR="0040292A" w:rsidTr="00D309D0">
        <w:trPr>
          <w:trHeight w:val="441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spacing w:before="115" w:line="306" w:lineRule="exact"/>
              <w:ind w:left="15" w:right="41" w:hangingChars="6" w:hanging="15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50308"/>
                <w:w w:val="105"/>
                <w:sz w:val="24"/>
              </w:rPr>
              <w:t>筛查内容</w:t>
            </w:r>
            <w:proofErr w:type="spellEnd"/>
          </w:p>
        </w:tc>
        <w:tc>
          <w:tcPr>
            <w:tcW w:w="773" w:type="dxa"/>
          </w:tcPr>
          <w:p w:rsidR="0040292A" w:rsidRDefault="0040292A" w:rsidP="0040292A">
            <w:pPr>
              <w:pStyle w:val="TableParagraph"/>
              <w:spacing w:before="110" w:line="312" w:lineRule="exact"/>
              <w:ind w:left="7" w:hangingChars="5" w:hanging="7"/>
              <w:rPr>
                <w:rFonts w:ascii="仿宋" w:eastAsia="仿宋" w:hAnsi="仿宋" w:cs="仿宋"/>
                <w:sz w:val="25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50308"/>
                <w:spacing w:val="-56"/>
                <w:sz w:val="25"/>
                <w:lang w:eastAsia="zh-CN"/>
              </w:rPr>
              <w:t>是</w:t>
            </w:r>
            <w:r>
              <w:rPr>
                <w:rFonts w:ascii="仿宋" w:eastAsia="仿宋" w:hAnsi="仿宋" w:cs="仿宋" w:hint="eastAsia"/>
                <w:color w:val="231F28"/>
                <w:sz w:val="25"/>
              </w:rPr>
              <w:t>／</w:t>
            </w:r>
            <w:r>
              <w:rPr>
                <w:rFonts w:ascii="仿宋" w:eastAsia="仿宋" w:hAnsi="仿宋" w:cs="仿宋" w:hint="eastAsia"/>
                <w:color w:val="231F28"/>
                <w:sz w:val="25"/>
                <w:lang w:eastAsia="zh-CN"/>
              </w:rPr>
              <w:t>否</w:t>
            </w: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spacing w:before="110" w:line="312" w:lineRule="exact"/>
              <w:jc w:val="center"/>
              <w:rPr>
                <w:rFonts w:ascii="仿宋" w:eastAsia="仿宋" w:hAnsi="仿宋" w:cs="仿宋"/>
                <w:color w:val="050308"/>
                <w:spacing w:val="-56"/>
                <w:sz w:val="25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50308"/>
                <w:spacing w:val="-56"/>
                <w:sz w:val="25"/>
                <w:lang w:eastAsia="zh-CN"/>
              </w:rPr>
              <w:t>备注</w:t>
            </w:r>
          </w:p>
        </w:tc>
      </w:tr>
      <w:tr w:rsidR="0040292A" w:rsidTr="00D309D0">
        <w:trPr>
          <w:trHeight w:val="665"/>
        </w:trPr>
        <w:tc>
          <w:tcPr>
            <w:tcW w:w="6543" w:type="dxa"/>
            <w:tcBorders>
              <w:left w:val="single" w:sz="8" w:space="0" w:color="000000"/>
            </w:tcBorders>
          </w:tcPr>
          <w:p w:rsidR="0040292A" w:rsidRDefault="0040292A" w:rsidP="00D309D0">
            <w:pPr>
              <w:pStyle w:val="TableParagraph"/>
              <w:tabs>
                <w:tab w:val="left" w:pos="2609"/>
              </w:tabs>
              <w:spacing w:before="216" w:line="288" w:lineRule="auto"/>
              <w:ind w:left="108" w:right="90"/>
              <w:rPr>
                <w:rFonts w:ascii="仿宋" w:eastAsia="仿宋" w:hAnsi="仿宋" w:cs="仿宋"/>
                <w:sz w:val="25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1.会议前14天内国内中高风险地区旅居史 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40292A" w:rsidTr="00D309D0">
        <w:trPr>
          <w:trHeight w:val="659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tabs>
                <w:tab w:val="left" w:pos="2335"/>
                <w:tab w:val="left" w:pos="3417"/>
              </w:tabs>
              <w:spacing w:before="129" w:line="288" w:lineRule="auto"/>
              <w:ind w:left="127" w:right="18" w:firstLine="1"/>
              <w:rPr>
                <w:rFonts w:ascii="仿宋" w:eastAsia="仿宋" w:hAnsi="仿宋" w:cs="仿宋"/>
                <w:sz w:val="25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2.会议前14天内国（境）外旅居史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40292A" w:rsidTr="00D309D0">
        <w:trPr>
          <w:trHeight w:val="544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tabs>
                <w:tab w:val="left" w:pos="3676"/>
                <w:tab w:val="left" w:pos="7171"/>
              </w:tabs>
              <w:spacing w:before="124" w:line="288" w:lineRule="auto"/>
              <w:ind w:left="135" w:right="152" w:hanging="7"/>
              <w:rPr>
                <w:rFonts w:ascii="仿宋" w:eastAsia="仿宋" w:hAnsi="仿宋" w:cs="仿宋"/>
                <w:sz w:val="25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3.会议前7天内中高风险地区所在县（区、市）旅居史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40292A" w:rsidTr="00D309D0">
        <w:trPr>
          <w:trHeight w:val="544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tabs>
                <w:tab w:val="left" w:pos="3676"/>
                <w:tab w:val="left" w:pos="7171"/>
              </w:tabs>
              <w:spacing w:before="124" w:line="288" w:lineRule="auto"/>
              <w:ind w:left="135" w:right="152" w:hanging="7"/>
              <w:rPr>
                <w:rFonts w:ascii="仿宋" w:eastAsia="仿宋" w:hAnsi="仿宋" w:cs="仿宋"/>
                <w:sz w:val="25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4.会议前7天内涉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县（区、市）旅居史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40292A" w:rsidTr="00D309D0">
        <w:trPr>
          <w:trHeight w:val="976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tabs>
                <w:tab w:val="left" w:pos="3676"/>
                <w:tab w:val="left" w:pos="7171"/>
              </w:tabs>
              <w:spacing w:before="124" w:line="288" w:lineRule="auto"/>
              <w:ind w:left="135" w:right="152" w:hanging="7"/>
              <w:rPr>
                <w:rFonts w:ascii="仿宋" w:eastAsia="仿宋" w:hAnsi="仿宋" w:cs="仿宋"/>
                <w:color w:val="231F28"/>
                <w:sz w:val="26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5.会前14天内与新冠肺炎确诊病例、疑似病例、无症状感染者及上述3类人员的密切接触者是否有密切接触史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40292A" w:rsidTr="00D309D0">
        <w:trPr>
          <w:trHeight w:val="946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tabs>
                <w:tab w:val="left" w:pos="3676"/>
                <w:tab w:val="left" w:pos="7171"/>
              </w:tabs>
              <w:spacing w:before="124" w:line="288" w:lineRule="auto"/>
              <w:ind w:left="135" w:right="152" w:hanging="7"/>
              <w:rPr>
                <w:rFonts w:ascii="仿宋" w:eastAsia="仿宋" w:hAnsi="仿宋" w:cs="仿宋"/>
                <w:color w:val="231F28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231F28"/>
                <w:spacing w:val="2"/>
                <w:sz w:val="24"/>
                <w:szCs w:val="24"/>
                <w:lang w:eastAsia="zh-CN"/>
              </w:rPr>
              <w:t>6.</w:t>
            </w:r>
            <w:r>
              <w:rPr>
                <w:rFonts w:ascii="仿宋" w:eastAsia="仿宋" w:hAnsi="仿宋" w:cs="仿宋" w:hint="eastAsia"/>
                <w:color w:val="231F28"/>
                <w:sz w:val="24"/>
                <w:szCs w:val="24"/>
                <w:lang w:eastAsia="zh-CN"/>
              </w:rPr>
              <w:t>已治愈出院的新冠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肺炎确诊病例和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解除集中隔离医学观察的无症状感染者，尚在随访或医学观察期内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40292A" w:rsidTr="00D309D0">
        <w:trPr>
          <w:trHeight w:val="671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tabs>
                <w:tab w:val="left" w:pos="3676"/>
                <w:tab w:val="left" w:pos="7171"/>
              </w:tabs>
              <w:spacing w:before="124" w:line="288" w:lineRule="auto"/>
              <w:ind w:left="135" w:right="152" w:hanging="7"/>
              <w:rPr>
                <w:rFonts w:ascii="仿宋" w:eastAsia="仿宋" w:hAnsi="仿宋" w:cs="仿宋"/>
                <w:color w:val="231F28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231F28"/>
                <w:sz w:val="24"/>
                <w:szCs w:val="24"/>
                <w:lang w:eastAsia="zh-CN"/>
              </w:rPr>
              <w:t>7.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需要隔离医学观察的其他重点风险人员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40292A" w:rsidTr="00D309D0">
        <w:trPr>
          <w:trHeight w:val="646"/>
        </w:trPr>
        <w:tc>
          <w:tcPr>
            <w:tcW w:w="6543" w:type="dxa"/>
          </w:tcPr>
          <w:p w:rsidR="0040292A" w:rsidRDefault="0040292A" w:rsidP="00D309D0">
            <w:pPr>
              <w:pStyle w:val="TableParagraph"/>
              <w:tabs>
                <w:tab w:val="left" w:pos="3676"/>
                <w:tab w:val="left" w:pos="7171"/>
              </w:tabs>
              <w:spacing w:before="124" w:line="288" w:lineRule="auto"/>
              <w:ind w:left="135" w:right="152" w:hanging="7"/>
              <w:rPr>
                <w:rFonts w:ascii="仿宋" w:eastAsia="仿宋" w:hAnsi="仿宋" w:cs="仿宋"/>
                <w:color w:val="231F28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231F28"/>
                <w:sz w:val="24"/>
                <w:szCs w:val="24"/>
                <w:lang w:eastAsia="zh-CN"/>
              </w:rPr>
              <w:t>8.全程接种疫苗</w:t>
            </w:r>
          </w:p>
        </w:tc>
        <w:tc>
          <w:tcPr>
            <w:tcW w:w="773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0" w:type="dxa"/>
          </w:tcPr>
          <w:p w:rsidR="0040292A" w:rsidRDefault="0040292A" w:rsidP="00D309D0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0292A" w:rsidRPr="0040292A" w:rsidRDefault="0040292A" w:rsidP="0040292A">
      <w:pPr>
        <w:pStyle w:val="4"/>
        <w:spacing w:before="208"/>
        <w:ind w:left="0"/>
        <w:rPr>
          <w:rFonts w:ascii="仿宋" w:eastAsia="仿宋" w:hAnsi="仿宋" w:cs="仿宋"/>
          <w:sz w:val="2"/>
          <w:u w:val="single"/>
          <w:lang w:eastAsia="zh-CN"/>
        </w:rPr>
      </w:pPr>
    </w:p>
    <w:p w:rsidR="0040292A" w:rsidRDefault="0040292A" w:rsidP="0040292A">
      <w:pPr>
        <w:pStyle w:val="a4"/>
        <w:tabs>
          <w:tab w:val="left" w:pos="3509"/>
        </w:tabs>
        <w:spacing w:before="209"/>
        <w:ind w:left="668"/>
        <w:rPr>
          <w:rFonts w:ascii="仿宋" w:eastAsia="仿宋" w:hAnsi="仿宋" w:cs="仿宋"/>
          <w:color w:val="231F28"/>
          <w:spacing w:val="42"/>
          <w:w w:val="95"/>
          <w:lang w:eastAsia="zh-CN"/>
        </w:rPr>
      </w:pPr>
    </w:p>
    <w:p w:rsidR="0040292A" w:rsidRDefault="0040292A" w:rsidP="0040292A">
      <w:pPr>
        <w:tabs>
          <w:tab w:val="left" w:pos="7128"/>
        </w:tabs>
        <w:ind w:left="1100"/>
        <w:rPr>
          <w:rFonts w:ascii="仿宋" w:eastAsia="仿宋" w:hAnsi="仿宋" w:cs="仿宋"/>
          <w:color w:val="231F28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color w:val="231F28"/>
          <w:spacing w:val="42"/>
          <w:w w:val="95"/>
          <w:sz w:val="24"/>
          <w:szCs w:val="24"/>
          <w:lang w:eastAsia="zh-CN"/>
        </w:rPr>
        <w:t>注</w:t>
      </w:r>
      <w:r>
        <w:rPr>
          <w:rFonts w:ascii="仿宋" w:eastAsia="仿宋" w:hAnsi="仿宋" w:cs="仿宋" w:hint="eastAsia"/>
          <w:color w:val="231F28"/>
          <w:spacing w:val="10"/>
          <w:w w:val="75"/>
          <w:sz w:val="24"/>
          <w:szCs w:val="24"/>
          <w:lang w:eastAsia="zh-CN"/>
        </w:rPr>
        <w:t>：l.</w:t>
      </w:r>
      <w:r>
        <w:rPr>
          <w:rFonts w:ascii="仿宋" w:eastAsia="仿宋" w:hAnsi="仿宋" w:cs="仿宋" w:hint="eastAsia"/>
          <w:color w:val="231F28"/>
          <w:sz w:val="24"/>
          <w:szCs w:val="24"/>
          <w:lang w:eastAsia="zh-CN"/>
        </w:rPr>
        <w:t>如有相关情况，请备注写明详细情况。</w:t>
      </w:r>
    </w:p>
    <w:p w:rsidR="0040292A" w:rsidRDefault="0040292A" w:rsidP="0040292A">
      <w:pPr>
        <w:tabs>
          <w:tab w:val="left" w:pos="7128"/>
        </w:tabs>
        <w:ind w:left="1100" w:firstLineChars="200" w:firstLine="454"/>
        <w:rPr>
          <w:rFonts w:ascii="仿宋" w:eastAsia="仿宋" w:hAnsi="仿宋" w:cs="仿宋"/>
          <w:color w:val="231F28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color w:val="231F28"/>
          <w:w w:val="95"/>
          <w:sz w:val="24"/>
          <w:szCs w:val="24"/>
          <w:lang w:eastAsia="zh-CN"/>
        </w:rPr>
        <w:t>2.</w:t>
      </w:r>
      <w:r>
        <w:rPr>
          <w:rFonts w:ascii="仿宋" w:eastAsia="仿宋" w:hAnsi="仿宋" w:cs="仿宋" w:hint="eastAsia"/>
          <w:color w:val="231F28"/>
          <w:spacing w:val="40"/>
          <w:w w:val="95"/>
          <w:sz w:val="24"/>
          <w:szCs w:val="24"/>
          <w:lang w:eastAsia="zh-CN"/>
        </w:rPr>
        <w:t>按</w:t>
      </w:r>
      <w:r>
        <w:rPr>
          <w:rFonts w:ascii="仿宋" w:eastAsia="仿宋" w:hAnsi="仿宋" w:cs="仿宋" w:hint="eastAsia"/>
          <w:color w:val="231F28"/>
          <w:w w:val="95"/>
          <w:sz w:val="24"/>
          <w:szCs w:val="24"/>
          <w:lang w:eastAsia="zh-CN"/>
        </w:rPr>
        <w:t>照填表日期当天</w:t>
      </w:r>
      <w:r>
        <w:rPr>
          <w:rFonts w:ascii="仿宋" w:eastAsia="仿宋" w:hAnsi="仿宋" w:cs="仿宋" w:hint="eastAsia"/>
          <w:color w:val="231F28"/>
          <w:sz w:val="24"/>
          <w:szCs w:val="24"/>
          <w:lang w:eastAsia="zh-CN"/>
        </w:rPr>
        <w:t>公</w:t>
      </w:r>
      <w:r>
        <w:rPr>
          <w:rFonts w:ascii="仿宋" w:eastAsia="仿宋" w:hAnsi="仿宋" w:cs="仿宋" w:hint="eastAsia"/>
          <w:color w:val="231F28"/>
          <w:spacing w:val="39"/>
          <w:sz w:val="24"/>
          <w:szCs w:val="24"/>
          <w:lang w:eastAsia="zh-CN"/>
        </w:rPr>
        <w:t>布</w:t>
      </w:r>
      <w:r>
        <w:rPr>
          <w:rFonts w:ascii="仿宋" w:eastAsia="仿宋" w:hAnsi="仿宋" w:cs="仿宋" w:hint="eastAsia"/>
          <w:color w:val="231F28"/>
          <w:spacing w:val="42"/>
          <w:sz w:val="24"/>
          <w:szCs w:val="24"/>
          <w:lang w:eastAsia="zh-CN"/>
        </w:rPr>
        <w:t>的</w:t>
      </w:r>
      <w:r>
        <w:rPr>
          <w:rFonts w:ascii="仿宋" w:eastAsia="仿宋" w:hAnsi="仿宋" w:cs="仿宋" w:hint="eastAsia"/>
          <w:color w:val="231F28"/>
          <w:sz w:val="24"/>
          <w:szCs w:val="24"/>
          <w:lang w:eastAsia="zh-CN"/>
        </w:rPr>
        <w:t>高中低风险地区填写。</w:t>
      </w:r>
    </w:p>
    <w:p w:rsidR="0040292A" w:rsidRDefault="0040292A" w:rsidP="0040292A">
      <w:pPr>
        <w:tabs>
          <w:tab w:val="left" w:pos="7128"/>
        </w:tabs>
        <w:rPr>
          <w:rFonts w:ascii="仿宋" w:eastAsia="仿宋" w:hAnsi="仿宋" w:cs="仿宋"/>
          <w:color w:val="231F28"/>
          <w:sz w:val="28"/>
          <w:lang w:eastAsia="zh-CN"/>
        </w:rPr>
      </w:pPr>
    </w:p>
    <w:p w:rsidR="0040292A" w:rsidRDefault="0040292A" w:rsidP="0040292A">
      <w:pPr>
        <w:tabs>
          <w:tab w:val="left" w:pos="7128"/>
        </w:tabs>
        <w:ind w:left="1100"/>
        <w:rPr>
          <w:sz w:val="28"/>
          <w:lang w:eastAsia="zh-CN"/>
        </w:rPr>
      </w:pPr>
      <w:r>
        <w:rPr>
          <w:rFonts w:ascii="仿宋" w:eastAsia="仿宋" w:hAnsi="仿宋" w:cs="仿宋" w:hint="eastAsia"/>
          <w:color w:val="231F28"/>
          <w:sz w:val="28"/>
          <w:lang w:eastAsia="zh-CN"/>
        </w:rPr>
        <w:t>填报日期：                 单位指定负责人：</w:t>
      </w:r>
      <w:r>
        <w:rPr>
          <w:color w:val="231F28"/>
          <w:sz w:val="28"/>
          <w:lang w:eastAsia="zh-CN"/>
        </w:rPr>
        <w:tab/>
      </w:r>
    </w:p>
    <w:p w:rsidR="0063109A" w:rsidRDefault="0063109A">
      <w:pPr>
        <w:rPr>
          <w:lang w:eastAsia="zh-CN"/>
        </w:rPr>
      </w:pPr>
    </w:p>
    <w:sectPr w:rsidR="0063109A" w:rsidSect="0063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92A"/>
    <w:rsid w:val="0040292A"/>
    <w:rsid w:val="0063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40292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4">
    <w:name w:val="heading 4"/>
    <w:basedOn w:val="a"/>
    <w:next w:val="a"/>
    <w:link w:val="4Char"/>
    <w:uiPriority w:val="1"/>
    <w:qFormat/>
    <w:rsid w:val="0040292A"/>
    <w:pPr>
      <w:ind w:left="665"/>
      <w:outlineLvl w:val="3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1"/>
    <w:rsid w:val="0040292A"/>
    <w:rPr>
      <w:rFonts w:ascii="宋体" w:eastAsia="宋体" w:hAnsi="宋体" w:cs="宋体"/>
      <w:kern w:val="0"/>
      <w:sz w:val="27"/>
      <w:szCs w:val="27"/>
      <w:lang w:eastAsia="en-US"/>
    </w:rPr>
  </w:style>
  <w:style w:type="paragraph" w:styleId="a3">
    <w:name w:val="Body Text Indent"/>
    <w:basedOn w:val="a"/>
    <w:link w:val="Char"/>
    <w:uiPriority w:val="99"/>
    <w:semiHidden/>
    <w:unhideWhenUsed/>
    <w:rsid w:val="0040292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0292A"/>
    <w:rPr>
      <w:rFonts w:ascii="宋体" w:eastAsia="宋体" w:hAnsi="宋体" w:cs="宋体"/>
      <w:kern w:val="0"/>
      <w:sz w:val="22"/>
      <w:lang w:eastAsia="en-US"/>
    </w:rPr>
  </w:style>
  <w:style w:type="paragraph" w:styleId="2">
    <w:name w:val="Body Text First Indent 2"/>
    <w:basedOn w:val="a3"/>
    <w:next w:val="a4"/>
    <w:link w:val="2Char"/>
    <w:qFormat/>
    <w:rsid w:val="0040292A"/>
    <w:pPr>
      <w:spacing w:after="0"/>
      <w:ind w:leftChars="0" w:left="0" w:firstLineChars="200" w:firstLine="420"/>
    </w:pPr>
    <w:rPr>
      <w:rFonts w:eastAsia="仿宋_GB2312"/>
      <w:sz w:val="32"/>
    </w:rPr>
  </w:style>
  <w:style w:type="character" w:customStyle="1" w:styleId="2Char">
    <w:name w:val="正文首行缩进 2 Char"/>
    <w:basedOn w:val="Char"/>
    <w:link w:val="2"/>
    <w:rsid w:val="0040292A"/>
    <w:rPr>
      <w:rFonts w:eastAsia="仿宋_GB2312"/>
      <w:sz w:val="32"/>
    </w:rPr>
  </w:style>
  <w:style w:type="paragraph" w:styleId="a4">
    <w:name w:val="Body Text"/>
    <w:basedOn w:val="a"/>
    <w:next w:val="a"/>
    <w:link w:val="Char0"/>
    <w:uiPriority w:val="1"/>
    <w:qFormat/>
    <w:rsid w:val="0040292A"/>
    <w:rPr>
      <w:sz w:val="25"/>
      <w:szCs w:val="25"/>
    </w:rPr>
  </w:style>
  <w:style w:type="character" w:customStyle="1" w:styleId="Char0">
    <w:name w:val="正文文本 Char"/>
    <w:basedOn w:val="a0"/>
    <w:link w:val="a4"/>
    <w:uiPriority w:val="1"/>
    <w:rsid w:val="0040292A"/>
    <w:rPr>
      <w:rFonts w:ascii="宋体" w:eastAsia="宋体" w:hAnsi="宋体" w:cs="宋体"/>
      <w:kern w:val="0"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  <w:rsid w:val="0040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2022-06-26T23:09:00Z</dcterms:created>
  <dcterms:modified xsi:type="dcterms:W3CDTF">2022-06-26T23:12:00Z</dcterms:modified>
</cp:coreProperties>
</file>