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2：</w:t>
      </w:r>
    </w:p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</w:pPr>
    </w:p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宁都县司法局公开招聘司法行政辅助人员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  <w:t>工作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疫情防控告知书</w:t>
      </w:r>
    </w:p>
    <w:p>
      <w:pPr>
        <w:spacing w:line="54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现将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宁都县司法局公开招聘司法行政辅助人员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工作疫情防控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一、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应主动了解和遵守我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县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和考点所在地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疫情防控相关规定，加强防疫知识学习，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保持良好的个人防护意识和卫生习惯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。考前和考试期间，合理安排出行和食宿，主动减少外出和不必要的聚集、人员接触，加强自我健康管理。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highlight w:val="none"/>
        </w:rPr>
        <w:t>二、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应聘人员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有以下情形的，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提供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相关入场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证明，方可入场参加考试：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1. 14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天内从省外入赣，但无中高风险地区所在地市级旅居史的，须提供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48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小时内核酸检测阴性证明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2. 7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天内出现发热、干咳、嗅觉减退等异常状况的，须提供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48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小时内核酸检测阴性证明；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3. 由中高风险地区入赣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，须提供接受21天管控措施解除的相关证明材料；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4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 xml:space="preserve">. 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其他按规定应提供考试入场证明的情形。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三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有以下情形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的，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不得参加考试：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仍在隔离治疗期的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新冠肺炎确诊病例、疑似病例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无症状感染者；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2.密切接触者、密切接触者的密切接触者。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四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应积极配合考点、考场做好现场防疫工作。考试当天应预留充足入场时间，建议至少提前60分钟到达考点。进入考点时，应提供纸质准考证、有效身份证件及其他证明材料查验，并接受体温测量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、行程轨迹和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“赣通码”核验。体温查验＜37.3℃，“赣通码”显示绿码（当日更新），且健康状况无异常的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，可入场参加考试。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五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排队等待查验时要注意保持安全距离，除核验身份等需摘除口罩的情形外，进出考点、考场及在考试过程中，均应全程佩戴口罩。每场考试结束后，应服从考点安排离场。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六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考试过程中，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若出现发热、咳嗽、咽痛、呼吸困难、呕吐、腹泻等异常状况，应立即向监考人员报告，按照防疫相关程序处置。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color w:val="000000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  <w:highlight w:val="none"/>
        </w:rPr>
        <w:t>七</w:t>
      </w:r>
      <w:r>
        <w:rPr>
          <w:rFonts w:ascii="Times New Roman" w:hAnsi="Times New Roman" w:eastAsia="黑体"/>
          <w:color w:val="000000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应聘人员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凡有虚假或不实承诺、隐瞒病史、隐瞒旅居史和接触史、自行服药隐瞒症状、瞒报漏报健康情况、逃避防疫措施的，一经发现，一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律不得参加考试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  <w:highlight w:val="none"/>
        </w:rPr>
        <w:t>造成不良影响和后果的，将依法依规追究相关责任。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lang w:eastAsia="zh-CN"/>
        </w:rPr>
        <w:t>在招聘组织实施过程中，必要时将按照新冠肺炎疫情防控有关要求，对相关工作安排进行适当调整，请密切关注后续公告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mOTgyMjRlY2Q2Y2ZjMTY2N2U0Y2VjMzk1ODBlMzgifQ=="/>
  </w:docVars>
  <w:rsids>
    <w:rsidRoot w:val="571C421C"/>
    <w:rsid w:val="571C421C"/>
    <w:rsid w:val="6283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848</Words>
  <Characters>865</Characters>
  <Lines>0</Lines>
  <Paragraphs>0</Paragraphs>
  <TotalTime>0</TotalTime>
  <ScaleCrop>false</ScaleCrop>
  <LinksUpToDate>false</LinksUpToDate>
  <CharactersWithSpaces>869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2022-01-18T02:57:00Z</dcterms:created>
  <dc:creator>ZYL</dc:creator>
  <cp:lastModifiedBy>Administrator</cp:lastModifiedBy>
  <dcterms:modified xsi:type="dcterms:W3CDTF">2022-06-21T03:11:17Z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C1E3E3F95EF54627AD5F10E0A4DB49EB</vt:lpwstr>
  </property>
</Properties>
</file>