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420" w:hanging="420"/>
        <w:rPr>
          <w:rFonts w:hint="default" w:ascii="方正黑体_GBK" w:eastAsia="方正黑体_GBK" w:hAnsiTheme="minorEastAsia"/>
          <w:sz w:val="24"/>
          <w:szCs w:val="24"/>
          <w:lang w:val="en-US" w:eastAsia="zh-CN"/>
        </w:rPr>
      </w:pPr>
      <w:r>
        <w:rPr>
          <w:rFonts w:hint="eastAsia" w:ascii="方正黑体_GBK" w:eastAsia="方正黑体_GBK" w:hAnsiTheme="minorEastAsia"/>
          <w:sz w:val="24"/>
          <w:szCs w:val="24"/>
        </w:rPr>
        <w:t>附件</w:t>
      </w:r>
      <w:r>
        <w:rPr>
          <w:rFonts w:hint="eastAsia" w:ascii="方正黑体_GBK" w:eastAsia="方正黑体_GBK" w:hAnsiTheme="minorEastAsia"/>
          <w:sz w:val="24"/>
          <w:szCs w:val="24"/>
          <w:lang w:val="en-US" w:eastAsia="zh-CN"/>
        </w:rPr>
        <w:t>3</w:t>
      </w:r>
    </w:p>
    <w:p>
      <w:pPr>
        <w:spacing w:line="600" w:lineRule="exact"/>
        <w:jc w:val="center"/>
        <w:rPr>
          <w:rFonts w:eastAsia="方正小标宋_GBK"/>
          <w:sz w:val="44"/>
          <w:szCs w:val="44"/>
        </w:rPr>
      </w:pPr>
      <w:bookmarkStart w:id="0" w:name="_GoBack"/>
      <w:bookmarkEnd w:id="0"/>
    </w:p>
    <w:p>
      <w:pPr>
        <w:spacing w:line="600" w:lineRule="exact"/>
        <w:jc w:val="center"/>
        <w:rPr>
          <w:rFonts w:eastAsia="方正仿宋_GBK"/>
        </w:rPr>
      </w:pPr>
      <w:r>
        <w:rPr>
          <w:rFonts w:hint="eastAsia" w:eastAsia="方正小标宋_GBK"/>
          <w:sz w:val="44"/>
          <w:szCs w:val="44"/>
        </w:rPr>
        <w:t>专业参考目录</w:t>
      </w: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14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和社会保障，土地资源管理，公共关系学，公共关系，高等教育管理，公共政策学，城市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9"/>
      <w:jc w:val="center"/>
      <w:rPr>
        <w:sz w:val="21"/>
      </w:rPr>
    </w:pPr>
    <w:r>
      <w:rPr>
        <w:rFonts w:hint="eastAsia" w:ascii="仿宋_GB2312"/>
        <w:sz w:val="28"/>
        <w:szCs w:val="28"/>
      </w:rPr>
      <w:t>-</w:t>
    </w:r>
    <w:r>
      <w:rPr>
        <w:rStyle w:val="7"/>
        <w:rFonts w:hint="eastAsia" w:ascii="仿宋_GB2312"/>
        <w:sz w:val="28"/>
        <w:szCs w:val="28"/>
      </w:rPr>
      <w:fldChar w:fldCharType="begin"/>
    </w:r>
    <w:r>
      <w:rPr>
        <w:rStyle w:val="7"/>
        <w:rFonts w:hint="eastAsia" w:ascii="仿宋_GB2312"/>
        <w:sz w:val="28"/>
        <w:szCs w:val="28"/>
      </w:rPr>
      <w:instrText xml:space="preserve"> PAGE </w:instrText>
    </w:r>
    <w:r>
      <w:rPr>
        <w:rStyle w:val="7"/>
        <w:rFonts w:hint="eastAsia" w:ascii="仿宋_GB2312"/>
        <w:sz w:val="28"/>
        <w:szCs w:val="28"/>
      </w:rPr>
      <w:fldChar w:fldCharType="separate"/>
    </w:r>
    <w:r>
      <w:rPr>
        <w:rStyle w:val="7"/>
        <w:rFonts w:ascii="仿宋_GB2312"/>
        <w:sz w:val="28"/>
        <w:szCs w:val="28"/>
      </w:rPr>
      <w:t>17</w:t>
    </w:r>
    <w:r>
      <w:rPr>
        <w:rStyle w:val="7"/>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Y3MWY4YzhmMjdiMGQ3MDkwYWUxYzNhMDZjNWM3YWQifQ=="/>
  </w:docVars>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80585"/>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861D2"/>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125A"/>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11F624D"/>
    <w:rsid w:val="3DBB6ED1"/>
    <w:rsid w:val="60760E28"/>
    <w:rsid w:val="6A943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20816</Words>
  <Characters>20824</Characters>
  <Lines>154</Lines>
  <Paragraphs>43</Paragraphs>
  <TotalTime>449</TotalTime>
  <ScaleCrop>false</ScaleCrop>
  <LinksUpToDate>false</LinksUpToDate>
  <CharactersWithSpaces>20874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2022-06-14T06:55:33Z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E2E5A1CD32CF465285F1BFE1DADC9FE9</vt:lpwstr>
  </property>
</Properties>
</file>