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b w:val="0"/>
          <w:color w:val="000000"/>
          <w:kern w:val="2"/>
          <w:sz w:val="44"/>
          <w:szCs w:val="44"/>
        </w:rPr>
      </w:pPr>
      <w:r>
        <w:rPr>
          <w:rFonts w:ascii="方正小标宋简体" w:eastAsia="方正小标宋简体"/>
          <w:b w:val="0"/>
          <w:color w:val="000000"/>
          <w:kern w:val="2"/>
          <w:sz w:val="44"/>
          <w:szCs w:val="44"/>
        </w:rPr>
        <w:t>2022年河南省淇县引进优秀人才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考察人员名单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人）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李  欢  焦晓琰  申慧慧  龙飞扬  杨琳琳  孔祥茹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唐雅洁  张梦瑶  郭帅伟  张雪莹  马晓伟  陈家硕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马  良  王于瑄  孙雅萱  张  展  张  莹  杜欣娟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张城诚  常清一  闫斐斐  张  冉  王敬琳  田金璐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郝鑫钰  张永占  张焯然  胡亚玲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李  阳  宋安琪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朱梦洋  郭靖雅  王  靖  尚  蔚  张美玲  高  歌  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邓懿宸  杨  洁  姚玉果  李可可  张  星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mZjODliMzRhMDFhOWQ0ZGEyYjE0YjRhZTdkYTcifQ=="/>
  </w:docVars>
  <w:rsids>
    <w:rsidRoot w:val="7E7409A5"/>
    <w:rsid w:val="565A53FF"/>
    <w:rsid w:val="7E7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0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2022-06-14T07:13:00Z</dcterms:created>
  <dc:creator>我有一颗不放弃的心</dc:creator>
  <cp:lastModifiedBy>我有一颗不放弃的心</cp:lastModifiedBy>
  <dcterms:modified xsi:type="dcterms:W3CDTF">2022-06-14T08:20:34Z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C39110CE041A4B12A1B3DCB74B84A9A3</vt:lpwstr>
  </property>
</Properties>
</file>