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河池市科学技术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面向全市机关单位竞争性转任干部进入面试人员名单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（按姓氏笔画排序）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9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308"/>
        <w:gridCol w:w="958"/>
        <w:gridCol w:w="4956"/>
        <w:gridCol w:w="18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tblHeader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竞争性转任机构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韦  莹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环江毛南族自治县思恩镇党委统战委员、政府副镇长、三级主任科员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河池市科学技术局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2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何凤娟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宜州区北山镇党委组织委员</w:t>
            </w: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3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梁  忠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凤山县纪委监委第三纪检监察室主任</w:t>
            </w: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唐柳芳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宜州区北山镇党委委员、政府副镇长、三级主任科员</w:t>
            </w: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643"/>
        </w:tabs>
        <w:spacing w:line="400" w:lineRule="exac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ab/>
      </w:r>
    </w:p>
    <w:p>
      <w:pPr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7" w:bottom="1417" w:left="1417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8FB10B-99CB-4E55-BD58-2ADF411C67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827CE60-04FD-4E7D-AE7A-BAE0EA9BE3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B0E135C-7A89-4692-B8B6-531E9A9E973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DM3NWE0MmY5NDVkNDM3ODg2NTRjZGM5NTAyNTkifQ=="/>
  </w:docVars>
  <w:rsids>
    <w:rsidRoot w:val="00000000"/>
    <w:rsid w:val="04940749"/>
    <w:rsid w:val="080566BA"/>
    <w:rsid w:val="0A524FEB"/>
    <w:rsid w:val="0CDE6ACB"/>
    <w:rsid w:val="0EE10AB4"/>
    <w:rsid w:val="18836BB7"/>
    <w:rsid w:val="1A9D1D74"/>
    <w:rsid w:val="23584CBE"/>
    <w:rsid w:val="272E387E"/>
    <w:rsid w:val="2837327B"/>
    <w:rsid w:val="28DE3273"/>
    <w:rsid w:val="2DE97844"/>
    <w:rsid w:val="33671E93"/>
    <w:rsid w:val="35E67F3C"/>
    <w:rsid w:val="38A6596A"/>
    <w:rsid w:val="392C2AFD"/>
    <w:rsid w:val="48711FC6"/>
    <w:rsid w:val="49D36F0D"/>
    <w:rsid w:val="4FFF4529"/>
    <w:rsid w:val="520606B5"/>
    <w:rsid w:val="52D056C6"/>
    <w:rsid w:val="57592DDD"/>
    <w:rsid w:val="5A10004D"/>
    <w:rsid w:val="5D7A63C1"/>
    <w:rsid w:val="6328139B"/>
    <w:rsid w:val="670F0E0C"/>
    <w:rsid w:val="68BF7FE7"/>
    <w:rsid w:val="696A62C2"/>
    <w:rsid w:val="6E48533B"/>
    <w:rsid w:val="6F3E69E0"/>
    <w:rsid w:val="72611CAC"/>
    <w:rsid w:val="79065F58"/>
    <w:rsid w:val="7CCB6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261</Characters>
  <Lines>0</Lines>
  <Paragraphs>0</Paragraphs>
  <TotalTime>4</TotalTime>
  <ScaleCrop>false</ScaleCrop>
  <LinksUpToDate>false</LinksUpToDate>
  <CharactersWithSpaces>270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2021-05-08T02:25:00Z</dcterms:created>
  <dc:creator>lenovo</dc:creator>
  <cp:lastModifiedBy>nobody</cp:lastModifiedBy>
  <dcterms:modified xsi:type="dcterms:W3CDTF">2022-06-23T00:58:58Z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A3096ED87F864919BD5021FD4294C175</vt:lpwstr>
  </property>
</Properties>
</file>