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spacing w:line="594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报考人员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面试须知</w:t>
      </w:r>
    </w:p>
    <w:p>
      <w:pPr>
        <w:spacing w:line="594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应在规定时间内到达指定地点参加面试，违者按有关规定处理。进入考点时，应主动出示居民身份证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面试要求出具的其他证件，接受体温测量和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广西健康码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绿码及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“通信大数据行程卡”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绿码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持本人面试前48小时内（以采样时间为准）新冠病毒核酸检测阴性报告（纸质或电子版均可）、“广西健康码”为绿码、“通信大数据行程卡”为绿码、现场测量体温正常（＜37.3℃）方可进入考场参加面试。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“广西健康码”绿码及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“通信大数据行程卡”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绿码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现场检测体温≥37.3℃或有咳嗽等急性呼吸道异常症状者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需到隔离观察区等候，使用水银体温计再次测量体温，仍然不正常或仍有咳嗽等异常症状的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，具备参加考试条件的，作出书面承诺后，由专人负责带至隔离面试考场进行面试；经研判不具备考试条件的，不能进入考点参加面试。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须遵守面试考场纪律和疫情防控要求，服从主考官和工作人员的管理，诚信参加面试，不得以任何理由违反规定，影响面试。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报考人员应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自行准备</w:t>
      </w:r>
      <w:r>
        <w:rPr>
          <w:rFonts w:hint="eastAsia" w:ascii="仿宋_GB2312" w:hAnsi="仿宋_GB2312" w:eastAsia="仿宋_GB2312" w:cs="仿宋_GB2312"/>
          <w:sz w:val="32"/>
          <w:szCs w:val="32"/>
        </w:rPr>
        <w:t>一次性医用口罩，除核验身份、面试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过程中</w:t>
      </w:r>
      <w:r>
        <w:rPr>
          <w:rFonts w:hint="eastAsia" w:ascii="仿宋_GB2312" w:hAnsi="仿宋_GB2312" w:eastAsia="仿宋_GB2312" w:cs="仿宋_GB2312"/>
          <w:sz w:val="32"/>
          <w:szCs w:val="32"/>
        </w:rPr>
        <w:t>按要求摘口罩外，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出入</w:t>
      </w:r>
      <w:r>
        <w:rPr>
          <w:rFonts w:hint="eastAsia" w:ascii="仿宋_GB2312" w:hAnsi="仿宋_GB2312" w:eastAsia="仿宋_GB2312" w:cs="仿宋_GB2312"/>
          <w:sz w:val="32"/>
          <w:szCs w:val="32"/>
        </w:rPr>
        <w:t>考点、候考室内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应当全程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要按规定时间进入候考室签到并抽签，按抽签确定的面试序号参加面试。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须于面试当天上午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8:30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前进入候考室，未按时到达的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在抽签前要主动将各种电子、通信、计算、存储等禁止使用和携带的设备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上交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由工作人员统一保管。严禁将手机等禁止使用和携带的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电子通讯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设备带至面试室内。如有违反，给予取消本次面试资格处理。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在面试时，只能报自己的面试序号，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不得以任何方式向考官或面试室内工作人员透露本人姓名、身份证号码、准考证号等个人重要信息。凡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（九）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面试结束后，要听从工作人员管理，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到休息室等候宣布面试</w:t>
      </w:r>
      <w:bookmarkStart w:id="0" w:name="_GoBack"/>
      <w:bookmarkEnd w:id="0"/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成绩，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不得返回候考室，不得以任何方式对外泄露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417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2406015</wp:posOffset>
              </wp:positionH>
              <wp:positionV relativeFrom="paragraph">
                <wp:posOffset>0</wp:posOffset>
              </wp:positionV>
              <wp:extent cx="27241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9.45pt;margin-top:0pt;height:144pt;width:21.45pt;mso-position-horizontal-relative:margin;z-index:251659264;mso-width-relative:page;mso-height-relative:page;" filled="f" stroked="f" coordsize="21600,21600" o:gfxdata="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Y7pHNYAAAAIAQAA&#10;DwAAAAAAAAABACAAAAAiAAAAZHJzL2Rvd25yZXYueG1sUEsBAhQAFAAAAAgAh07iQBI6luAbAgAA&#10;FA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MGEwYjUyZTZhYzY1ODJmZDYyYWY3NDkxZmQxZDAifQ=="/>
  </w:docVars>
  <w:rsids>
    <w:rsidRoot w:val="50483867"/>
    <w:rsid w:val="0B176DFF"/>
    <w:rsid w:val="13652EA9"/>
    <w:rsid w:val="17273203"/>
    <w:rsid w:val="18253A83"/>
    <w:rsid w:val="1A7A6E01"/>
    <w:rsid w:val="1E0F362F"/>
    <w:rsid w:val="22512DF9"/>
    <w:rsid w:val="381B18A9"/>
    <w:rsid w:val="3B391558"/>
    <w:rsid w:val="3B5A7FDB"/>
    <w:rsid w:val="3F4500C8"/>
    <w:rsid w:val="41843BAD"/>
    <w:rsid w:val="50483867"/>
    <w:rsid w:val="5A3C7E85"/>
    <w:rsid w:val="5CAA1829"/>
    <w:rsid w:val="5E2E4EED"/>
    <w:rsid w:val="69283E0F"/>
    <w:rsid w:val="6C1E7FEF"/>
    <w:rsid w:val="73B04059"/>
    <w:rsid w:val="74EF6B67"/>
    <w:rsid w:val="750A2828"/>
    <w:rsid w:val="75D2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970</Words>
  <Characters>980</Characters>
  <Lines>0</Lines>
  <Paragraphs>0</Paragraphs>
  <TotalTime>14</TotalTime>
  <ScaleCrop>false</ScaleCrop>
  <LinksUpToDate>false</LinksUpToDate>
  <CharactersWithSpaces>980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2022-05-17T01:18:00Z</dcterms:created>
  <dc:creator>jysc202006</dc:creator>
  <cp:lastModifiedBy>nobody</cp:lastModifiedBy>
  <cp:lastPrinted>2022-05-18T00:36:00Z</cp:lastPrinted>
  <dcterms:modified xsi:type="dcterms:W3CDTF">2022-06-23T01:07:16Z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C23C30CCE4EA4095B973DFC48FA7FB99</vt:lpwstr>
  </property>
</Properties>
</file>