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年鄄城县公开招聘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城市社区工作者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笔试成绩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查询及面试人员名单公示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年鄄城县公开招聘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城市社区工作者</w:t>
      </w:r>
      <w:r>
        <w:rPr>
          <w:rFonts w:hint="eastAsia" w:ascii="仿宋_GB2312" w:hAnsi="仿宋_GB2312" w:eastAsia="仿宋_GB2312" w:cs="仿宋_GB2312"/>
          <w:sz w:val="32"/>
          <w:szCs w:val="40"/>
        </w:rPr>
        <w:t>笔试阅卷工作已经结束，最低合格分数线为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40"/>
        </w:rPr>
        <w:t>分，笔试成绩查询请登录网址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：https://sd.bmpta.com/hzjcsqgzz/index.aspx</w:t>
      </w:r>
      <w:r>
        <w:rPr>
          <w:rFonts w:hint="eastAsia" w:ascii="仿宋_GB2312" w:hAnsi="仿宋_GB2312" w:eastAsia="仿宋_GB2312" w:cs="仿宋_GB2312"/>
          <w:sz w:val="32"/>
          <w:szCs w:val="40"/>
        </w:rPr>
        <w:t>，按照岗位计划和规定比例，现将进入面试范围人员名单予以公示，请进入面试范围人员提交《鄄城县公开招聘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城市社区工作者</w:t>
      </w:r>
      <w:r>
        <w:rPr>
          <w:rFonts w:hint="eastAsia" w:ascii="仿宋_GB2312" w:hAnsi="仿宋_GB2312" w:eastAsia="仿宋_GB2312" w:cs="仿宋_GB2312"/>
          <w:sz w:val="32"/>
          <w:szCs w:val="40"/>
        </w:rPr>
        <w:t>报名登记表》、国家承认的学历学位证书、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资格证、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户口本、</w:t>
      </w:r>
      <w:r>
        <w:rPr>
          <w:rFonts w:hint="eastAsia" w:ascii="仿宋_GB2312" w:hAnsi="仿宋_GB2312" w:eastAsia="仿宋_GB2312" w:cs="仿宋_GB2312"/>
          <w:sz w:val="32"/>
          <w:szCs w:val="40"/>
        </w:rPr>
        <w:t>报到证（原件及复印件，原件审核后当场退回），同时提供学信网教育部学历证书电子注册备案表打印件。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2022年应届毕业生提供《教育部学籍在线验证报告》；</w:t>
      </w:r>
      <w:r>
        <w:rPr>
          <w:rFonts w:hint="eastAsia" w:ascii="仿宋_GB2312" w:hAnsi="仿宋_GB2312" w:eastAsia="仿宋_GB2312" w:cs="仿宋_GB2312"/>
          <w:sz w:val="32"/>
          <w:szCs w:val="40"/>
        </w:rPr>
        <w:t>在职人员应聘的，提交有用人权限部门或单位出具的同意应聘介绍信。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提交时间：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40"/>
        </w:rPr>
        <w:t>日(8:30-11:30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14:30-17：30</w:t>
      </w:r>
      <w:r>
        <w:rPr>
          <w:rFonts w:hint="eastAsia" w:ascii="仿宋_GB2312" w:hAnsi="仿宋_GB2312" w:eastAsia="仿宋_GB2312" w:cs="仿宋_GB2312"/>
          <w:sz w:val="32"/>
          <w:szCs w:val="40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提交地址：</w:t>
      </w:r>
      <w:r>
        <w:rPr>
          <w:rFonts w:hint="eastAsia" w:ascii="仿宋_GB2312" w:hAnsi="仿宋_GB2312" w:eastAsia="仿宋_GB2312" w:cs="仿宋_GB2312"/>
          <w:sz w:val="32"/>
          <w:szCs w:val="40"/>
        </w:rPr>
        <w:t>鄄城县人力资源和社会保障局二楼人力资源市场（鄄城县陈王路与运河街交叉路口东南角）。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逾期不交，后果自负。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咨询电话：0530--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7151960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0530-2350609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附件：202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年鄄城县公开招聘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城市社区工作者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进入面试人员名单.pdf 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jc w:val="righ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鄄城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县公开招聘城市社区工作者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</w:rPr>
        <w:t xml:space="preserve">     </w:t>
      </w:r>
    </w:p>
    <w:p>
      <w:pPr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  <w:r>
        <w:rPr>
          <w:rFonts w:hint="eastAsia" w:ascii="仿宋_GB2312" w:hAnsi="仿宋_GB2312" w:eastAsia="仿宋_GB2312" w:cs="仿宋_GB231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Y2UyYjIxZWZjMTk0ZjhhNjk0YWMxOTc0NWI1NWYifQ=="/>
  </w:docVars>
  <w:rsids>
    <w:rsidRoot w:val="00000000"/>
    <w:rsid w:val="00922D95"/>
    <w:rsid w:val="057C6F9F"/>
    <w:rsid w:val="09AF3CD6"/>
    <w:rsid w:val="0C8B7DA8"/>
    <w:rsid w:val="0F705C2B"/>
    <w:rsid w:val="10975A1B"/>
    <w:rsid w:val="1CD16656"/>
    <w:rsid w:val="1D8C16F9"/>
    <w:rsid w:val="269D0997"/>
    <w:rsid w:val="2C23210F"/>
    <w:rsid w:val="2C845678"/>
    <w:rsid w:val="357231B1"/>
    <w:rsid w:val="378C18E5"/>
    <w:rsid w:val="380E309E"/>
    <w:rsid w:val="3DD97E5E"/>
    <w:rsid w:val="542C77F2"/>
    <w:rsid w:val="5B6270D9"/>
    <w:rsid w:val="63E013DB"/>
    <w:rsid w:val="6E0112CE"/>
    <w:rsid w:val="7DB97E96"/>
    <w:rsid w:val="7E1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508</Characters>
  <Lines>0</Lines>
  <Paragraphs>0</Paragraphs>
  <TotalTime>2</TotalTime>
  <ScaleCrop>false</ScaleCrop>
  <LinksUpToDate>false</LinksUpToDate>
  <CharactersWithSpaces>602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张勇</cp:lastModifiedBy>
  <dcterms:modified xsi:type="dcterms:W3CDTF">2022-06-23T01:19:43Z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C5E275FB2DEB4727BB8CDCDB63965202</vt:lpwstr>
  </property>
</Properties>
</file>