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5"/>
        <w:bidi w:val="0"/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确认参加面试人员名单及面试时间安排</w:t>
      </w:r>
    </w:p>
    <w:p>
      <w:pPr>
        <w:pStyle w:val="5"/>
        <w:bidi w:val="0"/>
        <w:rPr>
          <w:rFonts w:hint="eastAsia"/>
          <w:lang w:val="en-US" w:eastAsia="zh-CN"/>
        </w:rPr>
      </w:pPr>
    </w:p>
    <w:tbl>
      <w:tblPr>
        <w:tblStyle w:val="10"/>
        <w:tblW w:w="103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028"/>
        <w:gridCol w:w="1548"/>
        <w:gridCol w:w="3168"/>
        <w:gridCol w:w="1524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52000204802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涛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1地震监测01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52000101609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陈再兴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52000103003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傲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52000100725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贵州台01地震预报02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52000103609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向云燕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52000104301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邓朝霞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52000101307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邵小美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贵州台01地震预报03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52000202807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智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52000200812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霜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贵州台01地震预报03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52000201309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  妹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52000201611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丹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52000202503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黄唯杰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符家驹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淼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巍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王明星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倩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陈华开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贵州台01地震监测04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52000203230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彪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52000104609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均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52000100205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李丽娅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王卉玲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余章江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毛成立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贵州台01系统运维05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52000204410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鄢天柱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52000103111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52000202727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包海梅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52000201805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余洪泽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52000100408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安凯旎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52000204302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江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防治中心02灾害防治06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52000101506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程安莉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防治中心02公共服务07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52000203225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防治中心02公共服务07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52000202205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婷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防治中心02公共服务07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52000204312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张瑞黎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52000202629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赵杨扬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52000201224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周贞余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52000100406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杨鑫宇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52000100114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勋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52000101617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姜乾丽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52000204010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刘玉山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虎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方将云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田旭颖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防治中心02灾害调查08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52000102429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孙荣宇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信息中心03应急服务09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52000203104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杨鑫维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信息中心03应急服务09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52000200504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信息中心03应急服务09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52000202226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陈鸿竹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财资中心04综合管理10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52000101010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涛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财资中心04综合管理10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52000200101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杉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贵阳中心站05地震监测11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52000200611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欧阳屹奕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贵阳中心站05地震监测11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52000101530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赖科岑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贵阳中心站05地震监测11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52000102321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江建旭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贵阳中心站05地震监测11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52000204715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彭贵龙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贵阳中心站05台站运维12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52000103205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昊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52000104027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宋侄苡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52000202308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胡思福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52000203811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李一鑫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52000100705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黄江民</w:t>
            </w:r>
          </w:p>
        </w:tc>
        <w:tc>
          <w:tcPr>
            <w:tcW w:w="3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贵阳中心站05地震预报13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52000100115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严义忠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贵阳中心站05地震预报13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52000202002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杨品玥</w:t>
            </w:r>
          </w:p>
        </w:tc>
        <w:tc>
          <w:tcPr>
            <w:tcW w:w="3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贵阳中心站05台站运维14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52000203916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邓滕杰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52000100902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恒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贵阳中心站05台站运维14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下午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注:</w:t>
      </w:r>
      <w:r>
        <w:rPr>
          <w:rFonts w:hint="eastAsia" w:cs="仿宋_GB2312"/>
          <w:lang w:val="en-US" w:eastAsia="zh-CN"/>
        </w:rPr>
        <w:t>面试人员名单及面试时间</w:t>
      </w:r>
      <w:r>
        <w:rPr>
          <w:rFonts w:hint="eastAsia" w:cs="仿宋_GB2312"/>
          <w:lang w:eastAsia="zh-CN"/>
        </w:rPr>
        <w:t>最终以面试资格复审结果为准</w:t>
      </w:r>
    </w:p>
    <w:sectPr>
      <w:footerReference r:id="rId3" w:type="default"/>
      <w:pgSz w:w="11906" w:h="16838"/>
      <w:pgMar w:top="2098" w:right="1474" w:bottom="1984" w:left="1587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tLeast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2.15pt;margin-top:19.2pt;height:18.05pt;width:144pt;mso-position-horizontal-relative:margin;mso-wrap-style:none;z-index:251659264;mso-width-relative:page;mso-height-relative:page;" filled="f" stroked="f" coordsize="21600,21600" o:gfxdata="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jVBP3YAAAACgEAAA8A&#10;AAAAAAAAAQAgAAAAIgAAAGRycy9kb3ducmV2LnhtbFBLAQIUABQAAAAIAIdO4kAS2fCpFwIAABIE&#10;AAAOAAAAAAAAAAEAIAAAACc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tLeast"/>
                      <w:ind w:left="320" w:leftChars="100" w:right="320" w:rightChars="100"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0"/>
  <w:bordersDoNotSurroundFooter w:val="0"/>
  <w:attachedTemplate r:id="rId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zE4ZWU3ZTYzNTkxODdkY2JjZThlOGE1MDFkZTAifQ=="/>
  </w:docVars>
  <w:rsids>
    <w:rsidRoot w:val="1B4D402D"/>
    <w:rsid w:val="07CA28FB"/>
    <w:rsid w:val="0A300AAE"/>
    <w:rsid w:val="0A541910"/>
    <w:rsid w:val="19EA4CEB"/>
    <w:rsid w:val="1B4D402D"/>
    <w:rsid w:val="1C656FCC"/>
    <w:rsid w:val="1F8F0EA3"/>
    <w:rsid w:val="1FAD333E"/>
    <w:rsid w:val="20C45E73"/>
    <w:rsid w:val="23695A92"/>
    <w:rsid w:val="244329B4"/>
    <w:rsid w:val="29691B9B"/>
    <w:rsid w:val="2C870692"/>
    <w:rsid w:val="3297406D"/>
    <w:rsid w:val="350C59D5"/>
    <w:rsid w:val="350F18B9"/>
    <w:rsid w:val="380062CC"/>
    <w:rsid w:val="38381421"/>
    <w:rsid w:val="3B4A7E96"/>
    <w:rsid w:val="40BE4363"/>
    <w:rsid w:val="40F448FA"/>
    <w:rsid w:val="41EA626A"/>
    <w:rsid w:val="43A721E3"/>
    <w:rsid w:val="4BA35CA1"/>
    <w:rsid w:val="4C443F1B"/>
    <w:rsid w:val="50B31575"/>
    <w:rsid w:val="5AA30BFC"/>
    <w:rsid w:val="5F4E6AFE"/>
    <w:rsid w:val="6449509F"/>
    <w:rsid w:val="6CE8722D"/>
    <w:rsid w:val="71175BA5"/>
    <w:rsid w:val="722036D4"/>
    <w:rsid w:val="7ADEBAC0"/>
    <w:rsid w:val="7E851C0F"/>
    <w:rsid w:val="7FDE6598"/>
    <w:rsid w:val="8F0BF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3" w:firstLineChars="200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3" w:firstLineChars="200"/>
      <w:outlineLvl w:val="2"/>
    </w:pPr>
    <w:rPr>
      <w:rFonts w:ascii="楷体_GB2312" w:hAnsi="楷体_GB2312" w:eastAsia="楷体_GB231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0" w:lineRule="atLeast"/>
      <w:ind w:firstLine="0" w:firstLineChars="0"/>
      <w:outlineLvl w:val="3"/>
    </w:pPr>
    <w:rPr>
      <w:rFonts w:ascii="仿宋_GB2312" w:hAnsi="仿宋_GB2312" w:eastAsia="仿宋_GB2312"/>
      <w:sz w:val="32"/>
    </w:rPr>
  </w:style>
  <w:style w:type="character" w:default="1" w:styleId="11">
    <w:name w:val="Default Paragraph Font"/>
    <w:semiHidden/>
    <w:qFormat/>
    <w:uiPriority w:val="0"/>
    <w:rPr>
      <w:rFonts w:ascii="仿宋_GB2312" w:hAnsi="仿宋_GB2312" w:eastAsia="仿宋_GB2312"/>
      <w:sz w:val="32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cea\C:\Users\Yxx\Desktop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Pages>6</Pages>
  <Words>1902</Words>
  <Characters>2634</Characters>
  <Lines>0</Lines>
  <Paragraphs>0</Paragraphs>
  <TotalTime>2</TotalTime>
  <ScaleCrop>false</ScaleCrop>
  <LinksUpToDate>false</LinksUpToDate>
  <CharactersWithSpaces>2698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2022-06-07T07:59:00Z</dcterms:created>
  <dc:creator>千仙舞</dc:creator>
  <cp:lastModifiedBy>ZHDT3</cp:lastModifiedBy>
  <dcterms:modified xsi:type="dcterms:W3CDTF">2022-06-22T00:43:43Z</dcterms:modified>
  <dc:title>贵州省地震局2022年度公开招聘事业单位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2AED645CDD974C1C8FAC3D01E5151AB6</vt:lpwstr>
  </property>
</Properties>
</file>