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 w:cs="Times New Roman"/>
          <w:b w:val="0"/>
          <w:bCs/>
          <w:sz w:val="44"/>
          <w:szCs w:val="44"/>
        </w:rPr>
        <w:t>疫情防控承诺书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20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一是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承诺在参加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前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14天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未到疫区，不是密接者、次密接者，并未与密接者、次密接者有过接触。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二是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在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期间要密切配合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疫情防控工作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上报相关情况，不隐瞒、不漏填、不迟填、不谎填，如有相关情况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必须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登记备案。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三是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要加强个人防护，自觉佩戴口罩，主动接受体温测量。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四是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要规范个人行为，主动防控，不组织、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参加聚会，不参与人员聚集。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五是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要谨言慎行，不造谣、不传谣、不信谣。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</w:rPr>
        <w:t>六是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要每天进行自我健康检测，如有不适症状，及时报告并到指定医院就医。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00" w:leftChars="1000" w:right="0" w:rightChars="0" w:firstLine="640"/>
        <w:jc w:val="center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B2B25"/>
    <w:rsid w:val="042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2022-06-21T07:48:00Z</dcterms:created>
  <dc:creator>Administrator</dc:creator>
  <cp:lastModifiedBy>Administrator</cp:lastModifiedBy>
  <dcterms:modified xsi:type="dcterms:W3CDTF">2022-06-21T07:48:55Z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